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EFD9F6" w14:textId="77777777" w:rsidR="004D381E" w:rsidRDefault="004D381E" w:rsidP="004D381E">
      <w:pPr>
        <w:rPr>
          <w:rFonts w:ascii="Times New Roman" w:eastAsia="Times New Roman" w:hAnsi="Times New Roman" w:cs="Times New Roman"/>
          <w:sz w:val="20"/>
          <w:szCs w:val="20"/>
        </w:rPr>
      </w:pPr>
      <w:bookmarkStart w:id="0" w:name="_GoBack"/>
      <w:bookmarkEnd w:id="0"/>
    </w:p>
    <w:p w14:paraId="41897D39" w14:textId="77777777" w:rsidR="004D381E" w:rsidRDefault="004D381E" w:rsidP="004D381E">
      <w:pPr>
        <w:rPr>
          <w:rFonts w:ascii="Times New Roman" w:eastAsia="Times New Roman" w:hAnsi="Times New Roman" w:cs="Times New Roman"/>
          <w:sz w:val="20"/>
          <w:szCs w:val="20"/>
        </w:rPr>
      </w:pPr>
    </w:p>
    <w:p w14:paraId="5295B8CA" w14:textId="77777777" w:rsidR="004D381E" w:rsidRDefault="004D381E" w:rsidP="004D381E">
      <w:pPr>
        <w:spacing w:before="9"/>
        <w:rPr>
          <w:rFonts w:ascii="Times New Roman" w:eastAsia="Times New Roman" w:hAnsi="Times New Roman" w:cs="Times New Roman"/>
          <w:sz w:val="27"/>
          <w:szCs w:val="27"/>
        </w:rPr>
      </w:pPr>
    </w:p>
    <w:p w14:paraId="54DF095B" w14:textId="77777777" w:rsidR="004D381E" w:rsidRDefault="004D381E" w:rsidP="004D381E">
      <w:pPr>
        <w:spacing w:line="200" w:lineRule="atLeast"/>
        <w:ind w:left="746"/>
        <w:rPr>
          <w:rFonts w:ascii="Times New Roman" w:eastAsia="Times New Roman" w:hAnsi="Times New Roman" w:cs="Times New Roman"/>
          <w:sz w:val="20"/>
          <w:szCs w:val="20"/>
        </w:rPr>
      </w:pPr>
      <w:r>
        <w:rPr>
          <w:rFonts w:ascii="Times New Roman" w:eastAsia="Times New Roman" w:hAnsi="Times New Roman" w:cs="Times New Roman"/>
          <w:noProof/>
          <w:sz w:val="20"/>
          <w:szCs w:val="20"/>
        </w:rPr>
        <w:drawing>
          <wp:inline distT="0" distB="0" distL="0" distR="0" wp14:anchorId="06190554" wp14:editId="08EE2BDB">
            <wp:extent cx="2186939" cy="472440"/>
            <wp:effectExtent l="0" t="0" r="0" b="0"/>
            <wp:docPr id="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8" cstate="print"/>
                    <a:stretch>
                      <a:fillRect/>
                    </a:stretch>
                  </pic:blipFill>
                  <pic:spPr>
                    <a:xfrm>
                      <a:off x="0" y="0"/>
                      <a:ext cx="2186939" cy="472440"/>
                    </a:xfrm>
                    <a:prstGeom prst="rect">
                      <a:avLst/>
                    </a:prstGeom>
                  </pic:spPr>
                </pic:pic>
              </a:graphicData>
            </a:graphic>
          </wp:inline>
        </w:drawing>
      </w:r>
    </w:p>
    <w:p w14:paraId="0B76B816" w14:textId="77777777" w:rsidR="004D381E" w:rsidRDefault="004D381E" w:rsidP="004D381E">
      <w:pPr>
        <w:rPr>
          <w:rFonts w:ascii="Times New Roman" w:eastAsia="Times New Roman" w:hAnsi="Times New Roman" w:cs="Times New Roman"/>
          <w:sz w:val="20"/>
          <w:szCs w:val="20"/>
        </w:rPr>
      </w:pPr>
    </w:p>
    <w:p w14:paraId="6480D72B" w14:textId="77777777" w:rsidR="004D381E" w:rsidRDefault="004D381E" w:rsidP="004D381E">
      <w:pPr>
        <w:rPr>
          <w:rFonts w:ascii="Times New Roman" w:eastAsia="Times New Roman" w:hAnsi="Times New Roman" w:cs="Times New Roman"/>
          <w:sz w:val="20"/>
          <w:szCs w:val="20"/>
        </w:rPr>
      </w:pPr>
    </w:p>
    <w:p w14:paraId="3DCB68C9" w14:textId="77777777" w:rsidR="004D381E" w:rsidRDefault="004D381E" w:rsidP="004D381E">
      <w:pPr>
        <w:rPr>
          <w:rFonts w:ascii="Times New Roman" w:eastAsia="Times New Roman" w:hAnsi="Times New Roman" w:cs="Times New Roman"/>
          <w:sz w:val="20"/>
          <w:szCs w:val="20"/>
        </w:rPr>
      </w:pPr>
    </w:p>
    <w:p w14:paraId="3F7FAA88" w14:textId="77777777" w:rsidR="004D381E" w:rsidRDefault="004D381E" w:rsidP="004D381E">
      <w:pPr>
        <w:rPr>
          <w:rFonts w:ascii="Times New Roman" w:eastAsia="Times New Roman" w:hAnsi="Times New Roman" w:cs="Times New Roman"/>
          <w:sz w:val="20"/>
          <w:szCs w:val="20"/>
        </w:rPr>
      </w:pPr>
    </w:p>
    <w:p w14:paraId="1FBDF023" w14:textId="77777777" w:rsidR="004D381E" w:rsidRDefault="004D381E" w:rsidP="004D381E">
      <w:pPr>
        <w:rPr>
          <w:rFonts w:ascii="Times New Roman" w:eastAsia="Times New Roman" w:hAnsi="Times New Roman" w:cs="Times New Roman"/>
          <w:sz w:val="20"/>
          <w:szCs w:val="20"/>
        </w:rPr>
      </w:pPr>
    </w:p>
    <w:p w14:paraId="54B22231" w14:textId="77777777" w:rsidR="004D381E" w:rsidRDefault="004D381E" w:rsidP="004D381E">
      <w:pPr>
        <w:spacing w:before="2"/>
        <w:rPr>
          <w:rFonts w:ascii="Times New Roman" w:eastAsia="Times New Roman" w:hAnsi="Times New Roman" w:cs="Times New Roman"/>
          <w:sz w:val="20"/>
          <w:szCs w:val="20"/>
        </w:rPr>
      </w:pPr>
    </w:p>
    <w:p w14:paraId="50D68379" w14:textId="3D88C8D6" w:rsidR="004D381E" w:rsidRDefault="004D381E" w:rsidP="004D381E">
      <w:pPr>
        <w:pStyle w:val="BodyText"/>
        <w:spacing w:before="72"/>
        <w:ind w:left="876"/>
      </w:pPr>
      <w:r>
        <w:rPr>
          <w:color w:val="79B800"/>
        </w:rPr>
        <w:t>Allscripts Care Management</w:t>
      </w:r>
      <w:r>
        <w:rPr>
          <w:color w:val="79B800"/>
          <w:spacing w:val="-1"/>
        </w:rPr>
        <w:t xml:space="preserve"> </w:t>
      </w:r>
    </w:p>
    <w:p w14:paraId="507E9259" w14:textId="77777777" w:rsidR="004D381E" w:rsidRDefault="004D381E" w:rsidP="004D381E">
      <w:pPr>
        <w:spacing w:before="3"/>
        <w:rPr>
          <w:rFonts w:ascii="Arial" w:eastAsia="Arial" w:hAnsi="Arial"/>
          <w:sz w:val="26"/>
          <w:szCs w:val="26"/>
        </w:rPr>
      </w:pPr>
    </w:p>
    <w:p w14:paraId="22C12E8F" w14:textId="77777777" w:rsidR="004D381E" w:rsidRDefault="004D381E" w:rsidP="004D381E">
      <w:pPr>
        <w:ind w:left="876"/>
        <w:rPr>
          <w:rFonts w:ascii="Arial" w:eastAsia="Arial" w:hAnsi="Arial"/>
          <w:sz w:val="36"/>
          <w:szCs w:val="36"/>
        </w:rPr>
      </w:pPr>
      <w:r>
        <w:rPr>
          <w:rFonts w:ascii="Arial"/>
          <w:color w:val="4D4E53"/>
          <w:sz w:val="36"/>
        </w:rPr>
        <w:t>InterQual</w:t>
      </w:r>
      <w:r>
        <w:rPr>
          <w:rFonts w:ascii="Arial"/>
          <w:color w:val="4D4E53"/>
          <w:sz w:val="36"/>
        </w:rPr>
        <w:t>®</w:t>
      </w:r>
      <w:r>
        <w:rPr>
          <w:rFonts w:ascii="Arial"/>
          <w:color w:val="4D4E53"/>
          <w:sz w:val="36"/>
        </w:rPr>
        <w:t xml:space="preserve"> Integration with Allscripts Care Management</w:t>
      </w:r>
    </w:p>
    <w:p w14:paraId="6823EFB3" w14:textId="77777777" w:rsidR="004D381E" w:rsidRDefault="004D381E" w:rsidP="004D381E">
      <w:pPr>
        <w:rPr>
          <w:rFonts w:ascii="Arial" w:eastAsia="Arial" w:hAnsi="Arial"/>
          <w:sz w:val="20"/>
          <w:szCs w:val="20"/>
        </w:rPr>
      </w:pPr>
    </w:p>
    <w:p w14:paraId="45AF985E" w14:textId="77777777" w:rsidR="004D381E" w:rsidRDefault="004D381E" w:rsidP="004D381E">
      <w:pPr>
        <w:rPr>
          <w:rFonts w:ascii="Arial" w:eastAsia="Arial" w:hAnsi="Arial"/>
          <w:sz w:val="20"/>
          <w:szCs w:val="20"/>
        </w:rPr>
      </w:pPr>
    </w:p>
    <w:p w14:paraId="7C752F07" w14:textId="77777777" w:rsidR="004D381E" w:rsidRDefault="004D381E" w:rsidP="004D381E">
      <w:pPr>
        <w:rPr>
          <w:rFonts w:ascii="Arial" w:eastAsia="Arial" w:hAnsi="Arial"/>
          <w:sz w:val="20"/>
          <w:szCs w:val="20"/>
        </w:rPr>
      </w:pPr>
    </w:p>
    <w:p w14:paraId="369A1A6D" w14:textId="77777777" w:rsidR="004D381E" w:rsidRDefault="004D381E" w:rsidP="004D381E">
      <w:pPr>
        <w:rPr>
          <w:rFonts w:ascii="Arial" w:eastAsia="Arial" w:hAnsi="Arial"/>
          <w:sz w:val="20"/>
          <w:szCs w:val="20"/>
        </w:rPr>
      </w:pPr>
    </w:p>
    <w:p w14:paraId="50F49D3D" w14:textId="77777777" w:rsidR="004D381E" w:rsidRDefault="004D381E" w:rsidP="004D381E">
      <w:pPr>
        <w:rPr>
          <w:rFonts w:ascii="Arial" w:eastAsia="Arial" w:hAnsi="Arial"/>
          <w:sz w:val="20"/>
          <w:szCs w:val="20"/>
        </w:rPr>
      </w:pPr>
    </w:p>
    <w:p w14:paraId="53411E9A" w14:textId="77777777" w:rsidR="004D381E" w:rsidRDefault="004D381E" w:rsidP="004D381E">
      <w:pPr>
        <w:rPr>
          <w:rFonts w:ascii="Arial" w:eastAsia="Arial" w:hAnsi="Arial"/>
          <w:sz w:val="20"/>
          <w:szCs w:val="20"/>
        </w:rPr>
      </w:pPr>
    </w:p>
    <w:p w14:paraId="043FD3F0" w14:textId="77777777" w:rsidR="004D381E" w:rsidRDefault="004D381E" w:rsidP="004D381E">
      <w:pPr>
        <w:rPr>
          <w:rFonts w:ascii="Arial" w:eastAsia="Arial" w:hAnsi="Arial"/>
          <w:sz w:val="20"/>
          <w:szCs w:val="20"/>
        </w:rPr>
      </w:pPr>
    </w:p>
    <w:p w14:paraId="1FB2576F" w14:textId="77777777" w:rsidR="004D381E" w:rsidRDefault="004D381E" w:rsidP="004D381E">
      <w:pPr>
        <w:rPr>
          <w:rFonts w:ascii="Arial" w:eastAsia="Arial" w:hAnsi="Arial"/>
          <w:sz w:val="20"/>
          <w:szCs w:val="20"/>
        </w:rPr>
      </w:pPr>
    </w:p>
    <w:p w14:paraId="17D10E79" w14:textId="77777777" w:rsidR="004D381E" w:rsidRDefault="004D381E" w:rsidP="004D381E">
      <w:pPr>
        <w:rPr>
          <w:rFonts w:ascii="Arial" w:eastAsia="Arial" w:hAnsi="Arial"/>
          <w:sz w:val="20"/>
          <w:szCs w:val="20"/>
        </w:rPr>
      </w:pPr>
    </w:p>
    <w:p w14:paraId="4A2506EE" w14:textId="77777777" w:rsidR="004D381E" w:rsidRDefault="004D381E" w:rsidP="004D381E">
      <w:pPr>
        <w:rPr>
          <w:rFonts w:ascii="Arial" w:eastAsia="Arial" w:hAnsi="Arial"/>
          <w:sz w:val="20"/>
          <w:szCs w:val="20"/>
        </w:rPr>
      </w:pPr>
    </w:p>
    <w:p w14:paraId="0987C38A" w14:textId="77777777" w:rsidR="004D381E" w:rsidRDefault="004D381E" w:rsidP="004D381E">
      <w:pPr>
        <w:rPr>
          <w:rFonts w:ascii="Arial" w:eastAsia="Arial" w:hAnsi="Arial"/>
          <w:sz w:val="20"/>
          <w:szCs w:val="20"/>
        </w:rPr>
      </w:pPr>
    </w:p>
    <w:p w14:paraId="386527E6" w14:textId="77777777" w:rsidR="004D381E" w:rsidRDefault="004D381E" w:rsidP="004D381E">
      <w:pPr>
        <w:rPr>
          <w:rFonts w:ascii="Arial" w:eastAsia="Arial" w:hAnsi="Arial"/>
          <w:sz w:val="20"/>
          <w:szCs w:val="20"/>
        </w:rPr>
      </w:pPr>
    </w:p>
    <w:p w14:paraId="1BB88730" w14:textId="77777777" w:rsidR="004D381E" w:rsidRDefault="004D381E" w:rsidP="004D381E">
      <w:pPr>
        <w:rPr>
          <w:rFonts w:ascii="Arial" w:eastAsia="Arial" w:hAnsi="Arial"/>
          <w:sz w:val="20"/>
          <w:szCs w:val="20"/>
        </w:rPr>
      </w:pPr>
    </w:p>
    <w:p w14:paraId="1126EDBE" w14:textId="77777777" w:rsidR="004D381E" w:rsidRDefault="004D381E" w:rsidP="004D381E">
      <w:pPr>
        <w:rPr>
          <w:rFonts w:ascii="Arial" w:eastAsia="Arial" w:hAnsi="Arial"/>
          <w:sz w:val="20"/>
          <w:szCs w:val="20"/>
        </w:rPr>
      </w:pPr>
    </w:p>
    <w:p w14:paraId="1D7B596F" w14:textId="77777777" w:rsidR="004D381E" w:rsidRDefault="004D381E" w:rsidP="004D381E">
      <w:pPr>
        <w:rPr>
          <w:rFonts w:ascii="Arial" w:eastAsia="Arial" w:hAnsi="Arial"/>
          <w:sz w:val="20"/>
          <w:szCs w:val="20"/>
        </w:rPr>
      </w:pPr>
    </w:p>
    <w:p w14:paraId="2022AEC6" w14:textId="77777777" w:rsidR="004D381E" w:rsidRDefault="004D381E" w:rsidP="004D381E">
      <w:pPr>
        <w:rPr>
          <w:rFonts w:ascii="Arial" w:eastAsia="Arial" w:hAnsi="Arial"/>
          <w:sz w:val="20"/>
          <w:szCs w:val="20"/>
        </w:rPr>
      </w:pPr>
    </w:p>
    <w:p w14:paraId="6D97A54A" w14:textId="77777777" w:rsidR="004D381E" w:rsidRDefault="004D381E" w:rsidP="004D381E">
      <w:pPr>
        <w:rPr>
          <w:rFonts w:ascii="Arial" w:eastAsia="Arial" w:hAnsi="Arial"/>
          <w:sz w:val="20"/>
          <w:szCs w:val="20"/>
        </w:rPr>
      </w:pPr>
    </w:p>
    <w:p w14:paraId="6DACED09" w14:textId="77777777" w:rsidR="004D381E" w:rsidRDefault="004D381E" w:rsidP="004D381E">
      <w:pPr>
        <w:rPr>
          <w:rFonts w:ascii="Arial" w:eastAsia="Arial" w:hAnsi="Arial"/>
          <w:sz w:val="20"/>
          <w:szCs w:val="20"/>
        </w:rPr>
      </w:pPr>
    </w:p>
    <w:p w14:paraId="1E0E5481" w14:textId="77777777" w:rsidR="004D381E" w:rsidRDefault="004D381E" w:rsidP="004D381E">
      <w:pPr>
        <w:rPr>
          <w:rFonts w:ascii="Arial" w:eastAsia="Arial" w:hAnsi="Arial"/>
          <w:sz w:val="20"/>
          <w:szCs w:val="20"/>
        </w:rPr>
      </w:pPr>
    </w:p>
    <w:p w14:paraId="26CC9170" w14:textId="77777777" w:rsidR="004D381E" w:rsidRDefault="004D381E" w:rsidP="004D381E">
      <w:pPr>
        <w:rPr>
          <w:rFonts w:ascii="Arial" w:eastAsia="Arial" w:hAnsi="Arial"/>
          <w:sz w:val="20"/>
          <w:szCs w:val="20"/>
        </w:rPr>
      </w:pPr>
    </w:p>
    <w:p w14:paraId="10F42E7D" w14:textId="77777777" w:rsidR="004D381E" w:rsidRDefault="004D381E" w:rsidP="004D381E">
      <w:pPr>
        <w:rPr>
          <w:rFonts w:ascii="Arial" w:eastAsia="Arial" w:hAnsi="Arial"/>
          <w:sz w:val="20"/>
          <w:szCs w:val="20"/>
        </w:rPr>
      </w:pPr>
    </w:p>
    <w:p w14:paraId="02A818C0" w14:textId="77777777" w:rsidR="004D381E" w:rsidRDefault="004D381E" w:rsidP="004D381E">
      <w:pPr>
        <w:rPr>
          <w:rFonts w:ascii="Arial" w:eastAsia="Arial" w:hAnsi="Arial"/>
          <w:sz w:val="20"/>
          <w:szCs w:val="20"/>
        </w:rPr>
      </w:pPr>
    </w:p>
    <w:p w14:paraId="05CA3F17" w14:textId="77777777" w:rsidR="004D381E" w:rsidRDefault="004D381E" w:rsidP="004D381E">
      <w:pPr>
        <w:rPr>
          <w:rFonts w:ascii="Arial" w:eastAsia="Arial" w:hAnsi="Arial"/>
          <w:sz w:val="20"/>
          <w:szCs w:val="20"/>
        </w:rPr>
      </w:pPr>
    </w:p>
    <w:p w14:paraId="3AE317D2" w14:textId="77777777" w:rsidR="004D381E" w:rsidRDefault="004D381E" w:rsidP="004D381E">
      <w:pPr>
        <w:rPr>
          <w:rFonts w:ascii="Arial" w:eastAsia="Arial" w:hAnsi="Arial"/>
          <w:sz w:val="20"/>
          <w:szCs w:val="20"/>
        </w:rPr>
      </w:pPr>
    </w:p>
    <w:p w14:paraId="3515A22E" w14:textId="77777777" w:rsidR="004D381E" w:rsidRDefault="004D381E" w:rsidP="004D381E">
      <w:pPr>
        <w:rPr>
          <w:rFonts w:ascii="Arial" w:eastAsia="Arial" w:hAnsi="Arial"/>
          <w:sz w:val="20"/>
          <w:szCs w:val="20"/>
        </w:rPr>
      </w:pPr>
    </w:p>
    <w:p w14:paraId="19FB9388" w14:textId="77777777" w:rsidR="004D381E" w:rsidRDefault="004D381E" w:rsidP="004D381E">
      <w:pPr>
        <w:rPr>
          <w:rFonts w:ascii="Arial" w:eastAsia="Arial" w:hAnsi="Arial"/>
          <w:sz w:val="20"/>
          <w:szCs w:val="20"/>
        </w:rPr>
      </w:pPr>
    </w:p>
    <w:p w14:paraId="6357938F" w14:textId="77777777" w:rsidR="004D381E" w:rsidRDefault="004D381E" w:rsidP="004D381E">
      <w:pPr>
        <w:rPr>
          <w:rFonts w:ascii="Arial" w:eastAsia="Arial" w:hAnsi="Arial"/>
          <w:sz w:val="20"/>
          <w:szCs w:val="20"/>
        </w:rPr>
      </w:pPr>
    </w:p>
    <w:p w14:paraId="31C4B5E8" w14:textId="77777777" w:rsidR="004D381E" w:rsidRDefault="004D381E" w:rsidP="004D381E">
      <w:pPr>
        <w:rPr>
          <w:rFonts w:ascii="Arial" w:eastAsia="Arial" w:hAnsi="Arial"/>
          <w:sz w:val="20"/>
          <w:szCs w:val="20"/>
        </w:rPr>
      </w:pPr>
    </w:p>
    <w:p w14:paraId="628360C4" w14:textId="77777777" w:rsidR="004D381E" w:rsidRDefault="004D381E" w:rsidP="004D381E">
      <w:pPr>
        <w:rPr>
          <w:rFonts w:ascii="Arial" w:eastAsia="Arial" w:hAnsi="Arial"/>
          <w:sz w:val="20"/>
          <w:szCs w:val="20"/>
        </w:rPr>
      </w:pPr>
    </w:p>
    <w:p w14:paraId="65243716" w14:textId="77777777" w:rsidR="004D381E" w:rsidRDefault="004D381E" w:rsidP="004D381E">
      <w:pPr>
        <w:rPr>
          <w:rFonts w:ascii="Arial" w:eastAsia="Arial" w:hAnsi="Arial"/>
          <w:sz w:val="20"/>
          <w:szCs w:val="20"/>
        </w:rPr>
      </w:pPr>
    </w:p>
    <w:p w14:paraId="396238CF" w14:textId="77777777" w:rsidR="004D381E" w:rsidRDefault="004D381E" w:rsidP="004D381E">
      <w:pPr>
        <w:rPr>
          <w:rFonts w:ascii="Arial" w:eastAsia="Arial" w:hAnsi="Arial"/>
          <w:sz w:val="20"/>
          <w:szCs w:val="20"/>
        </w:rPr>
      </w:pPr>
    </w:p>
    <w:p w14:paraId="082A33AC" w14:textId="77777777" w:rsidR="004D381E" w:rsidRDefault="004D381E" w:rsidP="004D381E">
      <w:pPr>
        <w:rPr>
          <w:rFonts w:ascii="Arial" w:eastAsia="Arial" w:hAnsi="Arial"/>
          <w:sz w:val="20"/>
          <w:szCs w:val="20"/>
        </w:rPr>
      </w:pPr>
    </w:p>
    <w:p w14:paraId="560CF220" w14:textId="77777777" w:rsidR="004D381E" w:rsidRDefault="004D381E" w:rsidP="004D381E">
      <w:pPr>
        <w:rPr>
          <w:rFonts w:ascii="Arial" w:eastAsia="Arial" w:hAnsi="Arial"/>
          <w:sz w:val="20"/>
          <w:szCs w:val="20"/>
        </w:rPr>
      </w:pPr>
    </w:p>
    <w:p w14:paraId="49B188A5" w14:textId="77777777" w:rsidR="004D381E" w:rsidRDefault="004D381E" w:rsidP="004D381E">
      <w:pPr>
        <w:rPr>
          <w:rFonts w:ascii="Arial" w:eastAsia="Arial" w:hAnsi="Arial"/>
          <w:sz w:val="20"/>
          <w:szCs w:val="20"/>
        </w:rPr>
      </w:pPr>
    </w:p>
    <w:p w14:paraId="3AD405AC" w14:textId="77777777" w:rsidR="004D381E" w:rsidRDefault="004D381E" w:rsidP="004D381E">
      <w:pPr>
        <w:rPr>
          <w:rFonts w:ascii="Arial" w:eastAsia="Arial" w:hAnsi="Arial"/>
          <w:sz w:val="20"/>
          <w:szCs w:val="20"/>
        </w:rPr>
      </w:pPr>
    </w:p>
    <w:p w14:paraId="72EA6841" w14:textId="77777777" w:rsidR="004D381E" w:rsidRDefault="004D381E" w:rsidP="004D381E">
      <w:pPr>
        <w:rPr>
          <w:rFonts w:ascii="Arial" w:eastAsia="Arial" w:hAnsi="Arial"/>
          <w:sz w:val="20"/>
          <w:szCs w:val="20"/>
        </w:rPr>
      </w:pPr>
    </w:p>
    <w:p w14:paraId="25AE7E79" w14:textId="77777777" w:rsidR="004D381E" w:rsidRDefault="004D381E" w:rsidP="004D381E">
      <w:pPr>
        <w:rPr>
          <w:rFonts w:ascii="Arial" w:eastAsia="Arial" w:hAnsi="Arial"/>
          <w:sz w:val="20"/>
          <w:szCs w:val="20"/>
        </w:rPr>
      </w:pPr>
    </w:p>
    <w:p w14:paraId="3236C159" w14:textId="77777777" w:rsidR="004D381E" w:rsidRDefault="004D381E" w:rsidP="004D381E">
      <w:pPr>
        <w:rPr>
          <w:rFonts w:ascii="Arial" w:eastAsia="Arial" w:hAnsi="Arial"/>
          <w:sz w:val="20"/>
          <w:szCs w:val="20"/>
        </w:rPr>
      </w:pPr>
    </w:p>
    <w:p w14:paraId="79A4418E" w14:textId="77777777" w:rsidR="004D381E" w:rsidRDefault="004D381E" w:rsidP="004D381E">
      <w:pPr>
        <w:spacing w:before="3"/>
        <w:rPr>
          <w:rFonts w:ascii="Arial" w:eastAsia="Arial" w:hAnsi="Arial"/>
          <w:sz w:val="25"/>
          <w:szCs w:val="25"/>
        </w:rPr>
      </w:pPr>
    </w:p>
    <w:p w14:paraId="2D73D6B4" w14:textId="77777777" w:rsidR="004D381E" w:rsidRDefault="004D381E" w:rsidP="004D381E">
      <w:pPr>
        <w:rPr>
          <w:rFonts w:ascii="Arial" w:eastAsia="Arial" w:hAnsi="Arial"/>
          <w:sz w:val="25"/>
          <w:szCs w:val="25"/>
        </w:rPr>
        <w:sectPr w:rsidR="004D381E" w:rsidSect="004D381E">
          <w:pgSz w:w="12240" w:h="15840"/>
          <w:pgMar w:top="980" w:right="960" w:bottom="280" w:left="960" w:header="720" w:footer="720" w:gutter="0"/>
          <w:cols w:space="720"/>
        </w:sectPr>
      </w:pPr>
    </w:p>
    <w:p w14:paraId="50008371" w14:textId="77777777" w:rsidR="004D381E" w:rsidRDefault="004D381E" w:rsidP="004D381E">
      <w:pPr>
        <w:spacing w:before="113" w:line="180" w:lineRule="exact"/>
        <w:ind w:left="876"/>
        <w:rPr>
          <w:rFonts w:ascii="Arial" w:eastAsia="Arial" w:hAnsi="Arial"/>
          <w:sz w:val="18"/>
          <w:szCs w:val="18"/>
        </w:rPr>
      </w:pPr>
      <w:r>
        <w:rPr>
          <w:noProof/>
        </w:rPr>
        <mc:AlternateContent>
          <mc:Choice Requires="wpg">
            <w:drawing>
              <wp:anchor distT="0" distB="0" distL="114300" distR="114300" simplePos="0" relativeHeight="251661312" behindDoc="1" locked="0" layoutInCell="1" allowOverlap="1" wp14:anchorId="341516D9" wp14:editId="281A55B4">
                <wp:simplePos x="0" y="0"/>
                <wp:positionH relativeFrom="page">
                  <wp:posOffset>673735</wp:posOffset>
                </wp:positionH>
                <wp:positionV relativeFrom="page">
                  <wp:posOffset>673735</wp:posOffset>
                </wp:positionV>
                <wp:extent cx="6424930" cy="8710930"/>
                <wp:effectExtent l="6985" t="6985" r="6985" b="6985"/>
                <wp:wrapNone/>
                <wp:docPr id="291" name="Group 1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4930" cy="8710930"/>
                          <a:chOff x="1061" y="1061"/>
                          <a:chExt cx="10118" cy="13718"/>
                        </a:xfrm>
                      </wpg:grpSpPr>
                      <wpg:grpSp>
                        <wpg:cNvPr id="292" name="Group 160"/>
                        <wpg:cNvGrpSpPr>
                          <a:grpSpLocks/>
                        </wpg:cNvGrpSpPr>
                        <wpg:grpSpPr bwMode="auto">
                          <a:xfrm>
                            <a:off x="1080" y="1098"/>
                            <a:ext cx="10080" cy="2"/>
                            <a:chOff x="1080" y="1098"/>
                            <a:chExt cx="10080" cy="2"/>
                          </a:xfrm>
                        </wpg:grpSpPr>
                        <wps:wsp>
                          <wps:cNvPr id="293" name="Freeform 161"/>
                          <wps:cNvSpPr>
                            <a:spLocks/>
                          </wps:cNvSpPr>
                          <wps:spPr bwMode="auto">
                            <a:xfrm>
                              <a:off x="1080" y="1098"/>
                              <a:ext cx="10080" cy="2"/>
                            </a:xfrm>
                            <a:custGeom>
                              <a:avLst/>
                              <a:gdLst>
                                <a:gd name="T0" fmla="+- 0 1080 1080"/>
                                <a:gd name="T1" fmla="*/ T0 w 10080"/>
                                <a:gd name="T2" fmla="+- 0 11160 1080"/>
                                <a:gd name="T3" fmla="*/ T2 w 10080"/>
                              </a:gdLst>
                              <a:ahLst/>
                              <a:cxnLst>
                                <a:cxn ang="0">
                                  <a:pos x="T1" y="0"/>
                                </a:cxn>
                                <a:cxn ang="0">
                                  <a:pos x="T3" y="0"/>
                                </a:cxn>
                              </a:cxnLst>
                              <a:rect l="0" t="0" r="r" b="b"/>
                              <a:pathLst>
                                <a:path w="10080">
                                  <a:moveTo>
                                    <a:pt x="0" y="0"/>
                                  </a:moveTo>
                                  <a:lnTo>
                                    <a:pt x="10080" y="0"/>
                                  </a:lnTo>
                                </a:path>
                              </a:pathLst>
                            </a:custGeom>
                            <a:noFill/>
                            <a:ln w="24130">
                              <a:solidFill>
                                <a:srgbClr val="79B8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4" name="Group 158"/>
                        <wpg:cNvGrpSpPr>
                          <a:grpSpLocks/>
                        </wpg:cNvGrpSpPr>
                        <wpg:grpSpPr bwMode="auto">
                          <a:xfrm>
                            <a:off x="1080" y="14742"/>
                            <a:ext cx="10080" cy="2"/>
                            <a:chOff x="1080" y="14742"/>
                            <a:chExt cx="10080" cy="2"/>
                          </a:xfrm>
                        </wpg:grpSpPr>
                        <wps:wsp>
                          <wps:cNvPr id="295" name="Freeform 159"/>
                          <wps:cNvSpPr>
                            <a:spLocks/>
                          </wps:cNvSpPr>
                          <wps:spPr bwMode="auto">
                            <a:xfrm>
                              <a:off x="1080" y="14742"/>
                              <a:ext cx="10080" cy="2"/>
                            </a:xfrm>
                            <a:custGeom>
                              <a:avLst/>
                              <a:gdLst>
                                <a:gd name="T0" fmla="+- 0 1080 1080"/>
                                <a:gd name="T1" fmla="*/ T0 w 10080"/>
                                <a:gd name="T2" fmla="+- 0 11160 1080"/>
                                <a:gd name="T3" fmla="*/ T2 w 10080"/>
                              </a:gdLst>
                              <a:ahLst/>
                              <a:cxnLst>
                                <a:cxn ang="0">
                                  <a:pos x="T1" y="0"/>
                                </a:cxn>
                                <a:cxn ang="0">
                                  <a:pos x="T3" y="0"/>
                                </a:cxn>
                              </a:cxnLst>
                              <a:rect l="0" t="0" r="r" b="b"/>
                              <a:pathLst>
                                <a:path w="10080">
                                  <a:moveTo>
                                    <a:pt x="0" y="0"/>
                                  </a:moveTo>
                                  <a:lnTo>
                                    <a:pt x="10080" y="0"/>
                                  </a:lnTo>
                                </a:path>
                              </a:pathLst>
                            </a:custGeom>
                            <a:noFill/>
                            <a:ln w="24130">
                              <a:solidFill>
                                <a:srgbClr val="79B8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6" name="Group 156"/>
                        <wpg:cNvGrpSpPr>
                          <a:grpSpLocks/>
                        </wpg:cNvGrpSpPr>
                        <wpg:grpSpPr bwMode="auto">
                          <a:xfrm>
                            <a:off x="1098" y="1080"/>
                            <a:ext cx="2" cy="13680"/>
                            <a:chOff x="1098" y="1080"/>
                            <a:chExt cx="2" cy="13680"/>
                          </a:xfrm>
                        </wpg:grpSpPr>
                        <wps:wsp>
                          <wps:cNvPr id="297" name="Freeform 157"/>
                          <wps:cNvSpPr>
                            <a:spLocks/>
                          </wps:cNvSpPr>
                          <wps:spPr bwMode="auto">
                            <a:xfrm>
                              <a:off x="1098" y="1080"/>
                              <a:ext cx="2" cy="13680"/>
                            </a:xfrm>
                            <a:custGeom>
                              <a:avLst/>
                              <a:gdLst>
                                <a:gd name="T0" fmla="+- 0 1080 1080"/>
                                <a:gd name="T1" fmla="*/ 1080 h 13680"/>
                                <a:gd name="T2" fmla="+- 0 14760 1080"/>
                                <a:gd name="T3" fmla="*/ 14760 h 13680"/>
                              </a:gdLst>
                              <a:ahLst/>
                              <a:cxnLst>
                                <a:cxn ang="0">
                                  <a:pos x="0" y="T1"/>
                                </a:cxn>
                                <a:cxn ang="0">
                                  <a:pos x="0" y="T3"/>
                                </a:cxn>
                              </a:cxnLst>
                              <a:rect l="0" t="0" r="r" b="b"/>
                              <a:pathLst>
                                <a:path h="13680">
                                  <a:moveTo>
                                    <a:pt x="0" y="0"/>
                                  </a:moveTo>
                                  <a:lnTo>
                                    <a:pt x="0" y="13680"/>
                                  </a:lnTo>
                                </a:path>
                              </a:pathLst>
                            </a:custGeom>
                            <a:noFill/>
                            <a:ln w="24130">
                              <a:solidFill>
                                <a:srgbClr val="79B8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8" name="Group 154"/>
                        <wpg:cNvGrpSpPr>
                          <a:grpSpLocks/>
                        </wpg:cNvGrpSpPr>
                        <wpg:grpSpPr bwMode="auto">
                          <a:xfrm>
                            <a:off x="11142" y="1080"/>
                            <a:ext cx="2" cy="13680"/>
                            <a:chOff x="11142" y="1080"/>
                            <a:chExt cx="2" cy="13680"/>
                          </a:xfrm>
                        </wpg:grpSpPr>
                        <wps:wsp>
                          <wps:cNvPr id="299" name="Freeform 155"/>
                          <wps:cNvSpPr>
                            <a:spLocks/>
                          </wps:cNvSpPr>
                          <wps:spPr bwMode="auto">
                            <a:xfrm>
                              <a:off x="11142" y="1080"/>
                              <a:ext cx="2" cy="13680"/>
                            </a:xfrm>
                            <a:custGeom>
                              <a:avLst/>
                              <a:gdLst>
                                <a:gd name="T0" fmla="+- 0 1080 1080"/>
                                <a:gd name="T1" fmla="*/ 1080 h 13680"/>
                                <a:gd name="T2" fmla="+- 0 14760 1080"/>
                                <a:gd name="T3" fmla="*/ 14760 h 13680"/>
                              </a:gdLst>
                              <a:ahLst/>
                              <a:cxnLst>
                                <a:cxn ang="0">
                                  <a:pos x="0" y="T1"/>
                                </a:cxn>
                                <a:cxn ang="0">
                                  <a:pos x="0" y="T3"/>
                                </a:cxn>
                              </a:cxnLst>
                              <a:rect l="0" t="0" r="r" b="b"/>
                              <a:pathLst>
                                <a:path h="13680">
                                  <a:moveTo>
                                    <a:pt x="0" y="0"/>
                                  </a:moveTo>
                                  <a:lnTo>
                                    <a:pt x="0" y="13680"/>
                                  </a:lnTo>
                                </a:path>
                              </a:pathLst>
                            </a:custGeom>
                            <a:noFill/>
                            <a:ln w="24130">
                              <a:solidFill>
                                <a:srgbClr val="79B8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64AF2828" id="Group 153" o:spid="_x0000_s1026" style="position:absolute;margin-left:53.05pt;margin-top:53.05pt;width:505.9pt;height:685.9pt;z-index:-251655168;mso-position-horizontal-relative:page;mso-position-vertical-relative:page" coordorigin="1061,1061" coordsize="10118,13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">
                <v:group id="Group 160" o:spid="_x0000_s1027" style="position:absolute;left:1080;top:1098;width:10080;height:2" coordorigin="1080,1098" coordsize="1008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">
                  <v:shape id="Freeform 161" o:spid="_x0000_s1028" style="position:absolute;left:1080;top:1098;width:10080;height:2;visibility:visible;mso-wrap-style:square;v-text-anchor:top" coordsize="1008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" path="m,l10080,e" filled="f" strokecolor="#79b800" strokeweight="1.9pt">
                    <v:path arrowok="t" o:connecttype="custom" o:connectlocs="0,0;10080,0" o:connectangles="0,0"/>
                  </v:shape>
                </v:group>
                <v:group id="Group 158" o:spid="_x0000_s1029" style="position:absolute;left:1080;top:14742;width:10080;height:2" coordorigin="1080,14742" coordsize="1008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">
                  <v:shape id="Freeform 159" o:spid="_x0000_s1030" style="position:absolute;left:1080;top:14742;width:10080;height:2;visibility:visible;mso-wrap-style:square;v-text-anchor:top" coordsize="1008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" path="m,l10080,e" filled="f" strokecolor="#79b800" strokeweight="1.9pt">
                    <v:path arrowok="t" o:connecttype="custom" o:connectlocs="0,0;10080,0" o:connectangles="0,0"/>
                  </v:shape>
                </v:group>
                <v:group id="Group 156" o:spid="_x0000_s1031" style="position:absolute;left:1098;top:1080;width:2;height:13680" coordorigin="1098,1080" coordsize="2,13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">
                  <v:shape id="Freeform 157" o:spid="_x0000_s1032" style="position:absolute;left:1098;top:1080;width:2;height:13680;visibility:visible;mso-wrap-style:square;v-text-anchor:top" coordsize="2,13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" path="m,l,13680e" filled="f" strokecolor="#79b800" strokeweight="1.9pt">
                    <v:path arrowok="t" o:connecttype="custom" o:connectlocs="0,1080;0,14760" o:connectangles="0,0"/>
                  </v:shape>
                </v:group>
                <v:group id="Group 154" o:spid="_x0000_s1033" style="position:absolute;left:11142;top:1080;width:2;height:13680" coordorigin="11142,1080" coordsize="2,13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">
                  <v:shape id="Freeform 155" o:spid="_x0000_s1034" style="position:absolute;left:11142;top:1080;width:2;height:13680;visibility:visible;mso-wrap-style:square;v-text-anchor:top" coordsize="2,13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" path="m,l,13680e" filled="f" strokecolor="#79b800" strokeweight="1.9pt">
                    <v:path arrowok="t" o:connecttype="custom" o:connectlocs="0,1080;0,14760" o:connectangles="0,0"/>
                  </v:shape>
                </v:group>
                <w10:wrap anchorx="page" anchory="page"/>
              </v:group>
            </w:pict>
          </mc:Fallback>
        </mc:AlternateContent>
      </w:r>
      <w:r>
        <w:rPr>
          <w:rFonts w:ascii="Arial" w:hAnsi="Arial"/>
          <w:sz w:val="18"/>
        </w:rPr>
        <w:t>Copyright</w:t>
      </w:r>
      <w:r>
        <w:rPr>
          <w:rFonts w:ascii="Arial" w:hAnsi="Arial"/>
          <w:spacing w:val="-2"/>
          <w:sz w:val="18"/>
        </w:rPr>
        <w:t xml:space="preserve"> </w:t>
      </w:r>
      <w:r>
        <w:rPr>
          <w:rFonts w:ascii="Arial" w:hAnsi="Arial"/>
          <w:position w:val="4"/>
          <w:sz w:val="15"/>
        </w:rPr>
        <w:t>©</w:t>
      </w:r>
      <w:r>
        <w:rPr>
          <w:rFonts w:ascii="Arial" w:hAnsi="Arial"/>
          <w:spacing w:val="8"/>
          <w:position w:val="4"/>
          <w:sz w:val="15"/>
        </w:rPr>
        <w:t xml:space="preserve"> </w:t>
      </w:r>
      <w:r>
        <w:rPr>
          <w:rFonts w:ascii="Arial" w:hAnsi="Arial"/>
          <w:sz w:val="18"/>
        </w:rPr>
        <w:t>2017</w:t>
      </w:r>
      <w:r>
        <w:rPr>
          <w:rFonts w:ascii="Arial" w:hAnsi="Arial"/>
          <w:spacing w:val="-1"/>
          <w:sz w:val="18"/>
        </w:rPr>
        <w:t xml:space="preserve"> </w:t>
      </w:r>
      <w:r>
        <w:rPr>
          <w:rFonts w:ascii="Arial" w:hAnsi="Arial"/>
          <w:sz w:val="18"/>
        </w:rPr>
        <w:t>Allscripts</w:t>
      </w:r>
      <w:r>
        <w:rPr>
          <w:rFonts w:ascii="Arial" w:hAnsi="Arial"/>
          <w:spacing w:val="-1"/>
          <w:sz w:val="18"/>
        </w:rPr>
        <w:t xml:space="preserve"> </w:t>
      </w:r>
      <w:r>
        <w:rPr>
          <w:rFonts w:ascii="Arial" w:hAnsi="Arial"/>
          <w:sz w:val="18"/>
        </w:rPr>
        <w:t>Healthcare,</w:t>
      </w:r>
      <w:r>
        <w:rPr>
          <w:rFonts w:ascii="Arial" w:hAnsi="Arial"/>
          <w:spacing w:val="-2"/>
          <w:sz w:val="18"/>
        </w:rPr>
        <w:t xml:space="preserve"> </w:t>
      </w:r>
      <w:r>
        <w:rPr>
          <w:rFonts w:ascii="Arial" w:hAnsi="Arial"/>
          <w:sz w:val="18"/>
        </w:rPr>
        <w:t>LLC and/or</w:t>
      </w:r>
      <w:r>
        <w:rPr>
          <w:rFonts w:ascii="Arial" w:hAnsi="Arial"/>
          <w:spacing w:val="-2"/>
          <w:sz w:val="18"/>
        </w:rPr>
        <w:t xml:space="preserve"> </w:t>
      </w:r>
      <w:r>
        <w:rPr>
          <w:rFonts w:ascii="Arial" w:hAnsi="Arial"/>
          <w:sz w:val="18"/>
        </w:rPr>
        <w:t>its</w:t>
      </w:r>
      <w:r>
        <w:rPr>
          <w:rFonts w:ascii="Arial" w:hAnsi="Arial"/>
          <w:spacing w:val="-1"/>
          <w:sz w:val="18"/>
        </w:rPr>
        <w:t xml:space="preserve"> affiliates. </w:t>
      </w:r>
      <w:r>
        <w:rPr>
          <w:rFonts w:ascii="Arial" w:hAnsi="Arial"/>
          <w:sz w:val="18"/>
        </w:rPr>
        <w:t>All</w:t>
      </w:r>
      <w:r>
        <w:rPr>
          <w:rFonts w:ascii="Arial" w:hAnsi="Arial"/>
          <w:spacing w:val="-2"/>
          <w:sz w:val="18"/>
        </w:rPr>
        <w:t xml:space="preserve"> </w:t>
      </w:r>
      <w:r>
        <w:rPr>
          <w:rFonts w:ascii="Arial" w:hAnsi="Arial"/>
          <w:sz w:val="18"/>
        </w:rPr>
        <w:t>Rights</w:t>
      </w:r>
      <w:r>
        <w:rPr>
          <w:rFonts w:ascii="Arial" w:hAnsi="Arial"/>
          <w:spacing w:val="-1"/>
          <w:sz w:val="18"/>
        </w:rPr>
        <w:t xml:space="preserve"> </w:t>
      </w:r>
      <w:r>
        <w:rPr>
          <w:rFonts w:ascii="Arial" w:hAnsi="Arial"/>
          <w:sz w:val="18"/>
        </w:rPr>
        <w:t>Reserved.</w:t>
      </w:r>
    </w:p>
    <w:p w14:paraId="3EBF6DE7" w14:textId="77777777" w:rsidR="004D381E" w:rsidRDefault="004D381E" w:rsidP="004D381E">
      <w:pPr>
        <w:spacing w:before="88"/>
        <w:ind w:left="876"/>
        <w:rPr>
          <w:rFonts w:ascii="Arial" w:eastAsia="Arial" w:hAnsi="Arial"/>
          <w:sz w:val="18"/>
          <w:szCs w:val="18"/>
        </w:rPr>
      </w:pPr>
      <w:r>
        <w:br w:type="column"/>
      </w:r>
      <w:hyperlink r:id="rId9">
        <w:r>
          <w:rPr>
            <w:rFonts w:ascii="Arial"/>
            <w:color w:val="79B800"/>
            <w:spacing w:val="-1"/>
            <w:sz w:val="18"/>
          </w:rPr>
          <w:t>www.allscripts.com</w:t>
        </w:r>
      </w:hyperlink>
    </w:p>
    <w:p w14:paraId="50E80751" w14:textId="77777777" w:rsidR="004D381E" w:rsidRDefault="004D381E" w:rsidP="004D381E">
      <w:pPr>
        <w:rPr>
          <w:rFonts w:ascii="Arial" w:eastAsia="Arial" w:hAnsi="Arial"/>
          <w:sz w:val="18"/>
          <w:szCs w:val="18"/>
        </w:rPr>
        <w:sectPr w:rsidR="004D381E">
          <w:type w:val="continuous"/>
          <w:pgSz w:w="12240" w:h="15840"/>
          <w:pgMar w:top="980" w:right="960" w:bottom="280" w:left="960" w:header="720" w:footer="720" w:gutter="0"/>
          <w:cols w:num="2" w:space="720" w:equalWidth="0">
            <w:col w:w="4376" w:space="2672"/>
            <w:col w:w="3272"/>
          </w:cols>
        </w:sectPr>
      </w:pPr>
    </w:p>
    <w:p w14:paraId="706D8471" w14:textId="77777777" w:rsidR="004D381E" w:rsidRDefault="004D381E" w:rsidP="004D381E">
      <w:pPr>
        <w:spacing w:before="47" w:line="198" w:lineRule="exact"/>
        <w:ind w:left="100"/>
        <w:rPr>
          <w:rFonts w:ascii="Arial" w:eastAsia="Arial" w:hAnsi="Arial"/>
          <w:sz w:val="18"/>
          <w:szCs w:val="18"/>
        </w:rPr>
      </w:pPr>
      <w:r>
        <w:rPr>
          <w:rFonts w:ascii="Arial"/>
          <w:sz w:val="18"/>
        </w:rPr>
        <w:lastRenderedPageBreak/>
        <w:t>Published</w:t>
      </w:r>
      <w:r>
        <w:rPr>
          <w:rFonts w:ascii="Arial"/>
          <w:spacing w:val="-2"/>
          <w:sz w:val="18"/>
        </w:rPr>
        <w:t xml:space="preserve"> </w:t>
      </w:r>
      <w:r>
        <w:rPr>
          <w:rFonts w:ascii="Arial"/>
          <w:sz w:val="18"/>
        </w:rPr>
        <w:t>Date:</w:t>
      </w:r>
      <w:r>
        <w:rPr>
          <w:rFonts w:ascii="Arial"/>
          <w:spacing w:val="-1"/>
          <w:sz w:val="18"/>
        </w:rPr>
        <w:t xml:space="preserve"> </w:t>
      </w:r>
      <w:r>
        <w:rPr>
          <w:rFonts w:ascii="Arial"/>
          <w:sz w:val="18"/>
        </w:rPr>
        <w:t>March,</w:t>
      </w:r>
      <w:r>
        <w:rPr>
          <w:rFonts w:ascii="Arial"/>
          <w:spacing w:val="-2"/>
          <w:sz w:val="18"/>
        </w:rPr>
        <w:t xml:space="preserve"> </w:t>
      </w:r>
      <w:r>
        <w:rPr>
          <w:rFonts w:ascii="Arial"/>
          <w:sz w:val="18"/>
        </w:rPr>
        <w:t>2017</w:t>
      </w:r>
      <w:r>
        <w:rPr>
          <w:rFonts w:ascii="Arial"/>
          <w:spacing w:val="-1"/>
          <w:sz w:val="18"/>
        </w:rPr>
        <w:t xml:space="preserve"> </w:t>
      </w:r>
      <w:r>
        <w:rPr>
          <w:rFonts w:ascii="Arial"/>
          <w:sz w:val="18"/>
        </w:rPr>
        <w:t>for</w:t>
      </w:r>
      <w:r>
        <w:rPr>
          <w:rFonts w:ascii="Arial"/>
          <w:spacing w:val="-1"/>
          <w:sz w:val="18"/>
        </w:rPr>
        <w:t xml:space="preserve"> </w:t>
      </w:r>
      <w:r>
        <w:rPr>
          <w:rFonts w:ascii="Arial"/>
          <w:sz w:val="18"/>
        </w:rPr>
        <w:t>Allscripts Care Management</w:t>
      </w:r>
    </w:p>
    <w:p w14:paraId="347ED0F9" w14:textId="77777777" w:rsidR="004D381E" w:rsidRDefault="004D381E" w:rsidP="004D381E">
      <w:pPr>
        <w:spacing w:before="1" w:line="198" w:lineRule="exact"/>
        <w:ind w:left="100" w:right="77"/>
        <w:rPr>
          <w:rFonts w:ascii="Arial" w:eastAsia="Arial" w:hAnsi="Arial"/>
          <w:sz w:val="18"/>
          <w:szCs w:val="18"/>
        </w:rPr>
      </w:pPr>
      <w:r>
        <w:rPr>
          <w:rFonts w:ascii="Arial"/>
          <w:sz w:val="18"/>
        </w:rPr>
        <w:t>For</w:t>
      </w:r>
      <w:r>
        <w:rPr>
          <w:rFonts w:ascii="Arial"/>
          <w:spacing w:val="-6"/>
          <w:sz w:val="18"/>
        </w:rPr>
        <w:t xml:space="preserve"> </w:t>
      </w:r>
      <w:r>
        <w:rPr>
          <w:rFonts w:ascii="Arial"/>
          <w:sz w:val="18"/>
        </w:rPr>
        <w:t>further</w:t>
      </w:r>
      <w:r>
        <w:rPr>
          <w:rFonts w:ascii="Arial"/>
          <w:spacing w:val="-6"/>
          <w:sz w:val="18"/>
        </w:rPr>
        <w:t xml:space="preserve"> </w:t>
      </w:r>
      <w:r>
        <w:rPr>
          <w:rFonts w:ascii="Arial"/>
          <w:sz w:val="18"/>
        </w:rPr>
        <w:t>information</w:t>
      </w:r>
      <w:r>
        <w:rPr>
          <w:rFonts w:ascii="Arial"/>
          <w:spacing w:val="-7"/>
          <w:sz w:val="18"/>
        </w:rPr>
        <w:t xml:space="preserve"> </w:t>
      </w:r>
      <w:r>
        <w:rPr>
          <w:rFonts w:ascii="Arial"/>
          <w:sz w:val="18"/>
        </w:rPr>
        <w:t>about</w:t>
      </w:r>
      <w:r>
        <w:rPr>
          <w:rFonts w:ascii="Arial"/>
          <w:spacing w:val="-6"/>
          <w:sz w:val="18"/>
        </w:rPr>
        <w:t xml:space="preserve"> </w:t>
      </w:r>
      <w:r>
        <w:rPr>
          <w:rFonts w:ascii="Arial"/>
          <w:sz w:val="18"/>
        </w:rPr>
        <w:t>this</w:t>
      </w:r>
      <w:r>
        <w:rPr>
          <w:rFonts w:ascii="Arial"/>
          <w:spacing w:val="-6"/>
          <w:sz w:val="18"/>
        </w:rPr>
        <w:t xml:space="preserve"> </w:t>
      </w:r>
      <w:r>
        <w:rPr>
          <w:rFonts w:ascii="Arial"/>
          <w:sz w:val="18"/>
        </w:rPr>
        <w:t>manual</w:t>
      </w:r>
      <w:r>
        <w:rPr>
          <w:rFonts w:ascii="Arial"/>
          <w:spacing w:val="-6"/>
          <w:sz w:val="18"/>
        </w:rPr>
        <w:t xml:space="preserve"> </w:t>
      </w:r>
      <w:r>
        <w:rPr>
          <w:rFonts w:ascii="Arial"/>
          <w:sz w:val="18"/>
        </w:rPr>
        <w:t>or</w:t>
      </w:r>
      <w:r>
        <w:rPr>
          <w:rFonts w:ascii="Arial"/>
          <w:spacing w:val="-6"/>
          <w:sz w:val="18"/>
        </w:rPr>
        <w:t xml:space="preserve"> </w:t>
      </w:r>
      <w:r>
        <w:rPr>
          <w:rFonts w:ascii="Arial"/>
          <w:sz w:val="18"/>
        </w:rPr>
        <w:t>other</w:t>
      </w:r>
      <w:r>
        <w:rPr>
          <w:rFonts w:ascii="Arial"/>
          <w:spacing w:val="-6"/>
          <w:sz w:val="18"/>
        </w:rPr>
        <w:t xml:space="preserve"> </w:t>
      </w:r>
      <w:r>
        <w:rPr>
          <w:rFonts w:ascii="Arial"/>
          <w:sz w:val="18"/>
        </w:rPr>
        <w:t>Allscripts</w:t>
      </w:r>
      <w:r>
        <w:rPr>
          <w:rFonts w:ascii="Arial"/>
          <w:spacing w:val="-7"/>
          <w:sz w:val="18"/>
        </w:rPr>
        <w:t xml:space="preserve"> </w:t>
      </w:r>
      <w:r>
        <w:rPr>
          <w:rFonts w:ascii="Arial"/>
          <w:sz w:val="18"/>
        </w:rPr>
        <w:t>Healthcare,</w:t>
      </w:r>
      <w:r>
        <w:rPr>
          <w:rFonts w:ascii="Arial"/>
          <w:spacing w:val="-7"/>
          <w:sz w:val="18"/>
        </w:rPr>
        <w:t xml:space="preserve"> </w:t>
      </w:r>
      <w:r>
        <w:rPr>
          <w:rFonts w:ascii="Arial"/>
          <w:sz w:val="18"/>
        </w:rPr>
        <w:t>LLC</w:t>
      </w:r>
      <w:r>
        <w:rPr>
          <w:rFonts w:ascii="Arial"/>
          <w:spacing w:val="-6"/>
          <w:sz w:val="18"/>
        </w:rPr>
        <w:t xml:space="preserve"> </w:t>
      </w:r>
      <w:r>
        <w:rPr>
          <w:rFonts w:ascii="Arial"/>
          <w:sz w:val="18"/>
        </w:rPr>
        <w:t>products,</w:t>
      </w:r>
      <w:r>
        <w:rPr>
          <w:rFonts w:ascii="Arial"/>
          <w:spacing w:val="-7"/>
          <w:sz w:val="18"/>
        </w:rPr>
        <w:t xml:space="preserve"> </w:t>
      </w:r>
      <w:r>
        <w:rPr>
          <w:rFonts w:ascii="Arial"/>
          <w:sz w:val="18"/>
        </w:rPr>
        <w:t>contact</w:t>
      </w:r>
      <w:r>
        <w:rPr>
          <w:rFonts w:ascii="Arial"/>
          <w:spacing w:val="-6"/>
          <w:sz w:val="18"/>
        </w:rPr>
        <w:t xml:space="preserve"> </w:t>
      </w:r>
      <w:r>
        <w:rPr>
          <w:rFonts w:ascii="Arial"/>
          <w:sz w:val="18"/>
        </w:rPr>
        <w:t>Global</w:t>
      </w:r>
      <w:r>
        <w:rPr>
          <w:rFonts w:ascii="Arial"/>
          <w:spacing w:val="-6"/>
          <w:sz w:val="18"/>
        </w:rPr>
        <w:t xml:space="preserve"> </w:t>
      </w:r>
      <w:r>
        <w:rPr>
          <w:rFonts w:ascii="Arial"/>
          <w:sz w:val="18"/>
        </w:rPr>
        <w:t>Product</w:t>
      </w:r>
      <w:r>
        <w:rPr>
          <w:rFonts w:ascii="Arial"/>
          <w:spacing w:val="-7"/>
          <w:sz w:val="18"/>
        </w:rPr>
        <w:t xml:space="preserve"> </w:t>
      </w:r>
      <w:r>
        <w:rPr>
          <w:rFonts w:ascii="Arial"/>
          <w:sz w:val="18"/>
        </w:rPr>
        <w:t>Support</w:t>
      </w:r>
      <w:r>
        <w:rPr>
          <w:rFonts w:ascii="Arial"/>
          <w:spacing w:val="-7"/>
          <w:sz w:val="18"/>
        </w:rPr>
        <w:t xml:space="preserve"> </w:t>
      </w:r>
      <w:r>
        <w:rPr>
          <w:rFonts w:ascii="Arial"/>
          <w:sz w:val="18"/>
        </w:rPr>
        <w:t>Services, as</w:t>
      </w:r>
      <w:r>
        <w:rPr>
          <w:rFonts w:ascii="Arial"/>
          <w:spacing w:val="-1"/>
          <w:sz w:val="18"/>
        </w:rPr>
        <w:t xml:space="preserve"> </w:t>
      </w:r>
      <w:r>
        <w:rPr>
          <w:rFonts w:ascii="Arial"/>
          <w:sz w:val="18"/>
        </w:rPr>
        <w:t>follows:</w:t>
      </w:r>
    </w:p>
    <w:p w14:paraId="0023A5EB" w14:textId="77777777" w:rsidR="004D381E" w:rsidRDefault="004D381E" w:rsidP="004D381E">
      <w:pPr>
        <w:spacing w:before="100"/>
        <w:ind w:left="100"/>
        <w:rPr>
          <w:rFonts w:ascii="Arial" w:eastAsia="Arial" w:hAnsi="Arial"/>
          <w:sz w:val="18"/>
          <w:szCs w:val="18"/>
        </w:rPr>
      </w:pPr>
      <w:r>
        <w:rPr>
          <w:rFonts w:ascii="Arial"/>
          <w:b/>
          <w:sz w:val="18"/>
        </w:rPr>
        <w:t>Global</w:t>
      </w:r>
      <w:r>
        <w:rPr>
          <w:rFonts w:ascii="Arial"/>
          <w:b/>
          <w:spacing w:val="-8"/>
          <w:sz w:val="18"/>
        </w:rPr>
        <w:t xml:space="preserve"> </w:t>
      </w:r>
      <w:r>
        <w:rPr>
          <w:rFonts w:ascii="Arial"/>
          <w:b/>
          <w:sz w:val="18"/>
        </w:rPr>
        <w:t>Product</w:t>
      </w:r>
      <w:r>
        <w:rPr>
          <w:rFonts w:ascii="Arial"/>
          <w:b/>
          <w:spacing w:val="-7"/>
          <w:sz w:val="18"/>
        </w:rPr>
        <w:t xml:space="preserve"> </w:t>
      </w:r>
      <w:r>
        <w:rPr>
          <w:rFonts w:ascii="Arial"/>
          <w:b/>
          <w:sz w:val="18"/>
        </w:rPr>
        <w:t>Support</w:t>
      </w:r>
      <w:r>
        <w:rPr>
          <w:rFonts w:ascii="Arial"/>
          <w:b/>
          <w:spacing w:val="-8"/>
          <w:sz w:val="18"/>
        </w:rPr>
        <w:t xml:space="preserve"> </w:t>
      </w:r>
      <w:r>
        <w:rPr>
          <w:rFonts w:ascii="Arial"/>
          <w:b/>
          <w:sz w:val="18"/>
        </w:rPr>
        <w:t>Services</w:t>
      </w:r>
    </w:p>
    <w:p w14:paraId="72A0EA75" w14:textId="77777777" w:rsidR="004D381E" w:rsidRDefault="004D381E" w:rsidP="004D381E">
      <w:pPr>
        <w:spacing w:before="102" w:line="368" w:lineRule="auto"/>
        <w:ind w:left="100" w:right="77"/>
        <w:rPr>
          <w:rFonts w:ascii="Arial" w:eastAsia="Arial" w:hAnsi="Arial"/>
          <w:sz w:val="18"/>
          <w:szCs w:val="18"/>
        </w:rPr>
      </w:pPr>
      <w:r>
        <w:rPr>
          <w:rFonts w:ascii="Arial"/>
          <w:spacing w:val="-1"/>
          <w:sz w:val="18"/>
        </w:rPr>
        <w:t>Website</w:t>
      </w:r>
      <w:r>
        <w:rPr>
          <w:rFonts w:ascii="Arial"/>
          <w:spacing w:val="-2"/>
          <w:sz w:val="18"/>
        </w:rPr>
        <w:t xml:space="preserve"> </w:t>
      </w:r>
      <w:hyperlink r:id="rId10">
        <w:r>
          <w:rPr>
            <w:rFonts w:ascii="Arial"/>
            <w:color w:val="79B800"/>
            <w:spacing w:val="-1"/>
            <w:sz w:val="18"/>
          </w:rPr>
          <w:t>http://www.allscripts.com/support-learning</w:t>
        </w:r>
      </w:hyperlink>
      <w:r>
        <w:rPr>
          <w:rFonts w:ascii="Arial"/>
          <w:color w:val="79B800"/>
          <w:spacing w:val="-3"/>
          <w:sz w:val="18"/>
        </w:rPr>
        <w:t xml:space="preserve"> </w:t>
      </w:r>
      <w:r>
        <w:rPr>
          <w:rFonts w:ascii="Arial"/>
          <w:sz w:val="18"/>
        </w:rPr>
        <w:t>(Client</w:t>
      </w:r>
      <w:r>
        <w:rPr>
          <w:rFonts w:ascii="Arial"/>
          <w:spacing w:val="-2"/>
          <w:sz w:val="18"/>
        </w:rPr>
        <w:t xml:space="preserve"> </w:t>
      </w:r>
      <w:r>
        <w:rPr>
          <w:rFonts w:ascii="Arial"/>
          <w:sz w:val="18"/>
        </w:rPr>
        <w:t>Support</w:t>
      </w:r>
      <w:r>
        <w:rPr>
          <w:rFonts w:ascii="Arial"/>
          <w:spacing w:val="-2"/>
          <w:sz w:val="18"/>
        </w:rPr>
        <w:t xml:space="preserve"> </w:t>
      </w:r>
      <w:r>
        <w:rPr>
          <w:rFonts w:ascii="Arial"/>
          <w:sz w:val="18"/>
        </w:rPr>
        <w:t>login</w:t>
      </w:r>
      <w:r>
        <w:rPr>
          <w:rFonts w:ascii="Arial"/>
          <w:spacing w:val="-2"/>
          <w:sz w:val="18"/>
        </w:rPr>
        <w:t xml:space="preserve"> </w:t>
      </w:r>
      <w:r>
        <w:rPr>
          <w:rFonts w:ascii="Arial"/>
          <w:sz w:val="18"/>
        </w:rPr>
        <w:t>is</w:t>
      </w:r>
      <w:r>
        <w:rPr>
          <w:rFonts w:ascii="Arial"/>
          <w:spacing w:val="-2"/>
          <w:sz w:val="18"/>
        </w:rPr>
        <w:t xml:space="preserve"> </w:t>
      </w:r>
      <w:r>
        <w:rPr>
          <w:rFonts w:ascii="Arial"/>
          <w:sz w:val="18"/>
        </w:rPr>
        <w:t>required.</w:t>
      </w:r>
      <w:r>
        <w:rPr>
          <w:rFonts w:ascii="Arial"/>
          <w:spacing w:val="-2"/>
          <w:sz w:val="18"/>
        </w:rPr>
        <w:t xml:space="preserve"> </w:t>
      </w:r>
      <w:r>
        <w:rPr>
          <w:rFonts w:ascii="Arial"/>
          <w:sz w:val="18"/>
        </w:rPr>
        <w:t>Contact</w:t>
      </w:r>
      <w:r>
        <w:rPr>
          <w:rFonts w:ascii="Arial"/>
          <w:spacing w:val="-2"/>
          <w:sz w:val="18"/>
        </w:rPr>
        <w:t xml:space="preserve"> </w:t>
      </w:r>
      <w:r>
        <w:rPr>
          <w:rFonts w:ascii="Arial"/>
          <w:sz w:val="18"/>
        </w:rPr>
        <w:t>information</w:t>
      </w:r>
      <w:r>
        <w:rPr>
          <w:rFonts w:ascii="Arial"/>
          <w:spacing w:val="-2"/>
          <w:sz w:val="18"/>
        </w:rPr>
        <w:t xml:space="preserve"> </w:t>
      </w:r>
      <w:r>
        <w:rPr>
          <w:rFonts w:ascii="Arial"/>
          <w:sz w:val="18"/>
        </w:rPr>
        <w:t>varies</w:t>
      </w:r>
      <w:r>
        <w:rPr>
          <w:rFonts w:ascii="Arial"/>
          <w:spacing w:val="-2"/>
          <w:sz w:val="18"/>
        </w:rPr>
        <w:t xml:space="preserve"> </w:t>
      </w:r>
      <w:r>
        <w:rPr>
          <w:rFonts w:ascii="Arial"/>
          <w:sz w:val="18"/>
        </w:rPr>
        <w:t>by</w:t>
      </w:r>
      <w:r>
        <w:rPr>
          <w:rFonts w:ascii="Arial"/>
          <w:spacing w:val="-2"/>
          <w:sz w:val="18"/>
        </w:rPr>
        <w:t xml:space="preserve"> </w:t>
      </w:r>
      <w:r>
        <w:rPr>
          <w:rFonts w:ascii="Arial"/>
          <w:sz w:val="18"/>
        </w:rPr>
        <w:t>product.)</w:t>
      </w:r>
      <w:r>
        <w:rPr>
          <w:rFonts w:ascii="Arial"/>
          <w:spacing w:val="69"/>
          <w:sz w:val="18"/>
        </w:rPr>
        <w:t xml:space="preserve"> </w:t>
      </w:r>
      <w:r>
        <w:rPr>
          <w:rFonts w:ascii="Arial"/>
          <w:spacing w:val="-3"/>
          <w:sz w:val="18"/>
        </w:rPr>
        <w:t>Telephone:</w:t>
      </w:r>
      <w:r>
        <w:rPr>
          <w:rFonts w:ascii="Arial"/>
          <w:spacing w:val="-11"/>
          <w:sz w:val="18"/>
        </w:rPr>
        <w:t xml:space="preserve"> </w:t>
      </w:r>
      <w:hyperlink r:id="rId11">
        <w:r>
          <w:rPr>
            <w:rFonts w:ascii="Arial"/>
            <w:color w:val="79B800"/>
            <w:spacing w:val="-1"/>
            <w:sz w:val="18"/>
          </w:rPr>
          <w:t>http://www.allscripts.com/support-learning/phone-numbers</w:t>
        </w:r>
      </w:hyperlink>
    </w:p>
    <w:p w14:paraId="224F6C4A" w14:textId="77777777" w:rsidR="004D381E" w:rsidRDefault="004D381E" w:rsidP="004D381E">
      <w:pPr>
        <w:rPr>
          <w:rFonts w:ascii="Arial" w:eastAsia="Arial" w:hAnsi="Arial"/>
          <w:sz w:val="18"/>
          <w:szCs w:val="18"/>
        </w:rPr>
      </w:pPr>
    </w:p>
    <w:p w14:paraId="5BFA1664" w14:textId="77777777" w:rsidR="004D381E" w:rsidRDefault="004D381E" w:rsidP="004D381E">
      <w:pPr>
        <w:spacing w:before="6"/>
        <w:rPr>
          <w:rFonts w:ascii="Arial" w:eastAsia="Arial" w:hAnsi="Arial"/>
          <w:sz w:val="14"/>
          <w:szCs w:val="14"/>
        </w:rPr>
      </w:pPr>
    </w:p>
    <w:p w14:paraId="2439ED6C" w14:textId="77777777" w:rsidR="004D381E" w:rsidRDefault="004D381E" w:rsidP="004D381E">
      <w:pPr>
        <w:spacing w:line="239" w:lineRule="exact"/>
        <w:ind w:left="100"/>
        <w:rPr>
          <w:rFonts w:ascii="Arial" w:eastAsia="Arial" w:hAnsi="Arial"/>
        </w:rPr>
      </w:pPr>
      <w:r>
        <w:rPr>
          <w:rFonts w:ascii="Arial"/>
          <w:b/>
        </w:rPr>
        <w:t>Proprietary</w:t>
      </w:r>
      <w:r>
        <w:rPr>
          <w:rFonts w:ascii="Arial"/>
          <w:b/>
          <w:spacing w:val="-2"/>
        </w:rPr>
        <w:t xml:space="preserve"> </w:t>
      </w:r>
      <w:r>
        <w:rPr>
          <w:rFonts w:ascii="Arial"/>
          <w:b/>
        </w:rPr>
        <w:t>Notice</w:t>
      </w:r>
    </w:p>
    <w:p w14:paraId="5D55FBB5" w14:textId="77777777" w:rsidR="004D381E" w:rsidRDefault="004D381E" w:rsidP="004D381E">
      <w:pPr>
        <w:spacing w:line="205" w:lineRule="exact"/>
        <w:ind w:left="100"/>
        <w:rPr>
          <w:rFonts w:ascii="Arial" w:eastAsia="Arial" w:hAnsi="Arial"/>
          <w:sz w:val="18"/>
          <w:szCs w:val="18"/>
        </w:rPr>
      </w:pPr>
      <w:r>
        <w:rPr>
          <w:rFonts w:ascii="Arial" w:hAnsi="Arial"/>
          <w:position w:val="4"/>
          <w:sz w:val="15"/>
        </w:rPr>
        <w:t>©</w:t>
      </w:r>
      <w:r>
        <w:rPr>
          <w:rFonts w:ascii="Arial" w:hAnsi="Arial"/>
          <w:spacing w:val="7"/>
          <w:position w:val="4"/>
          <w:sz w:val="15"/>
        </w:rPr>
        <w:t xml:space="preserve"> </w:t>
      </w:r>
      <w:r>
        <w:rPr>
          <w:rFonts w:ascii="Arial" w:hAnsi="Arial"/>
          <w:sz w:val="18"/>
        </w:rPr>
        <w:t>2017</w:t>
      </w:r>
      <w:r>
        <w:rPr>
          <w:rFonts w:ascii="Arial" w:hAnsi="Arial"/>
          <w:spacing w:val="-1"/>
          <w:sz w:val="18"/>
        </w:rPr>
        <w:t xml:space="preserve"> </w:t>
      </w:r>
      <w:r>
        <w:rPr>
          <w:rFonts w:ascii="Arial" w:hAnsi="Arial"/>
          <w:sz w:val="18"/>
        </w:rPr>
        <w:t>Allscripts</w:t>
      </w:r>
      <w:r>
        <w:rPr>
          <w:rFonts w:ascii="Arial" w:hAnsi="Arial"/>
          <w:spacing w:val="-1"/>
          <w:sz w:val="18"/>
        </w:rPr>
        <w:t xml:space="preserve"> </w:t>
      </w:r>
      <w:r>
        <w:rPr>
          <w:rFonts w:ascii="Arial" w:hAnsi="Arial"/>
          <w:sz w:val="18"/>
        </w:rPr>
        <w:t>Healthcare,</w:t>
      </w:r>
      <w:r>
        <w:rPr>
          <w:rFonts w:ascii="Arial" w:hAnsi="Arial"/>
          <w:spacing w:val="-2"/>
          <w:sz w:val="18"/>
        </w:rPr>
        <w:t xml:space="preserve"> </w:t>
      </w:r>
      <w:r>
        <w:rPr>
          <w:rFonts w:ascii="Arial" w:hAnsi="Arial"/>
          <w:sz w:val="18"/>
        </w:rPr>
        <w:t>LLC</w:t>
      </w:r>
      <w:r>
        <w:rPr>
          <w:rFonts w:ascii="Arial" w:hAnsi="Arial"/>
          <w:spacing w:val="-1"/>
          <w:sz w:val="18"/>
        </w:rPr>
        <w:t xml:space="preserve"> </w:t>
      </w:r>
      <w:r>
        <w:rPr>
          <w:rFonts w:ascii="Arial" w:hAnsi="Arial"/>
          <w:sz w:val="18"/>
        </w:rPr>
        <w:t>and/or</w:t>
      </w:r>
      <w:r>
        <w:rPr>
          <w:rFonts w:ascii="Arial" w:hAnsi="Arial"/>
          <w:spacing w:val="-1"/>
          <w:sz w:val="18"/>
        </w:rPr>
        <w:t xml:space="preserve"> </w:t>
      </w:r>
      <w:r>
        <w:rPr>
          <w:rFonts w:ascii="Arial" w:hAnsi="Arial"/>
          <w:sz w:val="18"/>
        </w:rPr>
        <w:t>its</w:t>
      </w:r>
      <w:r>
        <w:rPr>
          <w:rFonts w:ascii="Arial" w:hAnsi="Arial"/>
          <w:spacing w:val="-1"/>
          <w:sz w:val="18"/>
        </w:rPr>
        <w:t xml:space="preserve"> affiliates.</w:t>
      </w:r>
      <w:r>
        <w:rPr>
          <w:rFonts w:ascii="Arial" w:hAnsi="Arial"/>
          <w:spacing w:val="-2"/>
          <w:sz w:val="18"/>
        </w:rPr>
        <w:t xml:space="preserve"> </w:t>
      </w:r>
      <w:r>
        <w:rPr>
          <w:rFonts w:ascii="Arial" w:hAnsi="Arial"/>
          <w:sz w:val="18"/>
        </w:rPr>
        <w:t>All</w:t>
      </w:r>
      <w:r>
        <w:rPr>
          <w:rFonts w:ascii="Arial" w:hAnsi="Arial"/>
          <w:spacing w:val="-1"/>
          <w:sz w:val="18"/>
        </w:rPr>
        <w:t xml:space="preserve"> </w:t>
      </w:r>
      <w:r>
        <w:rPr>
          <w:rFonts w:ascii="Arial" w:hAnsi="Arial"/>
          <w:sz w:val="18"/>
        </w:rPr>
        <w:t>Rights</w:t>
      </w:r>
      <w:r>
        <w:rPr>
          <w:rFonts w:ascii="Arial" w:hAnsi="Arial"/>
          <w:spacing w:val="-1"/>
          <w:sz w:val="18"/>
        </w:rPr>
        <w:t xml:space="preserve"> </w:t>
      </w:r>
      <w:r>
        <w:rPr>
          <w:rFonts w:ascii="Arial" w:hAnsi="Arial"/>
          <w:sz w:val="18"/>
        </w:rPr>
        <w:t>Reserved.</w:t>
      </w:r>
    </w:p>
    <w:p w14:paraId="46A646CA" w14:textId="77777777" w:rsidR="004D381E" w:rsidRDefault="004D381E" w:rsidP="004D381E">
      <w:pPr>
        <w:spacing w:before="121" w:line="198" w:lineRule="exact"/>
        <w:ind w:left="100" w:right="77"/>
        <w:rPr>
          <w:rFonts w:ascii="Arial" w:eastAsia="Arial" w:hAnsi="Arial"/>
          <w:sz w:val="18"/>
          <w:szCs w:val="18"/>
        </w:rPr>
      </w:pPr>
      <w:r>
        <w:rPr>
          <w:rFonts w:ascii="Arial"/>
          <w:sz w:val="18"/>
        </w:rPr>
        <w:t>This</w:t>
      </w:r>
      <w:r>
        <w:rPr>
          <w:rFonts w:ascii="Arial"/>
          <w:spacing w:val="-7"/>
          <w:sz w:val="18"/>
        </w:rPr>
        <w:t xml:space="preserve"> </w:t>
      </w:r>
      <w:r>
        <w:rPr>
          <w:rFonts w:ascii="Arial"/>
          <w:sz w:val="18"/>
        </w:rPr>
        <w:t>document</w:t>
      </w:r>
      <w:r>
        <w:rPr>
          <w:rFonts w:ascii="Arial"/>
          <w:spacing w:val="-6"/>
          <w:sz w:val="18"/>
        </w:rPr>
        <w:t xml:space="preserve"> </w:t>
      </w:r>
      <w:r>
        <w:rPr>
          <w:rFonts w:ascii="Arial"/>
          <w:sz w:val="18"/>
        </w:rPr>
        <w:t>contains</w:t>
      </w:r>
      <w:r>
        <w:rPr>
          <w:rFonts w:ascii="Arial"/>
          <w:spacing w:val="-6"/>
          <w:sz w:val="18"/>
        </w:rPr>
        <w:t xml:space="preserve"> </w:t>
      </w:r>
      <w:r>
        <w:rPr>
          <w:rFonts w:ascii="Arial"/>
          <w:sz w:val="18"/>
        </w:rPr>
        <w:t>confidential</w:t>
      </w:r>
      <w:r>
        <w:rPr>
          <w:rFonts w:ascii="Arial"/>
          <w:spacing w:val="-7"/>
          <w:sz w:val="18"/>
        </w:rPr>
        <w:t xml:space="preserve"> </w:t>
      </w:r>
      <w:r>
        <w:rPr>
          <w:rFonts w:ascii="Arial"/>
          <w:sz w:val="18"/>
        </w:rPr>
        <w:t>and</w:t>
      </w:r>
      <w:r>
        <w:rPr>
          <w:rFonts w:ascii="Arial"/>
          <w:spacing w:val="-6"/>
          <w:sz w:val="18"/>
        </w:rPr>
        <w:t xml:space="preserve"> </w:t>
      </w:r>
      <w:r>
        <w:rPr>
          <w:rFonts w:ascii="Arial"/>
          <w:sz w:val="18"/>
        </w:rPr>
        <w:t>proprietary</w:t>
      </w:r>
      <w:r>
        <w:rPr>
          <w:rFonts w:ascii="Arial"/>
          <w:spacing w:val="-7"/>
          <w:sz w:val="18"/>
        </w:rPr>
        <w:t xml:space="preserve"> </w:t>
      </w:r>
      <w:r>
        <w:rPr>
          <w:rFonts w:ascii="Arial"/>
          <w:sz w:val="18"/>
        </w:rPr>
        <w:t>information</w:t>
      </w:r>
      <w:r>
        <w:rPr>
          <w:rFonts w:ascii="Arial"/>
          <w:spacing w:val="-7"/>
          <w:sz w:val="18"/>
        </w:rPr>
        <w:t xml:space="preserve"> </w:t>
      </w:r>
      <w:r>
        <w:rPr>
          <w:rFonts w:ascii="Arial"/>
          <w:sz w:val="18"/>
        </w:rPr>
        <w:t>protected</w:t>
      </w:r>
      <w:r>
        <w:rPr>
          <w:rFonts w:ascii="Arial"/>
          <w:spacing w:val="-7"/>
          <w:sz w:val="18"/>
        </w:rPr>
        <w:t xml:space="preserve"> </w:t>
      </w:r>
      <w:r>
        <w:rPr>
          <w:rFonts w:ascii="Arial"/>
          <w:sz w:val="18"/>
        </w:rPr>
        <w:t>by</w:t>
      </w:r>
      <w:r>
        <w:rPr>
          <w:rFonts w:ascii="Arial"/>
          <w:spacing w:val="-6"/>
          <w:sz w:val="18"/>
        </w:rPr>
        <w:t xml:space="preserve"> </w:t>
      </w:r>
      <w:r>
        <w:rPr>
          <w:rFonts w:ascii="Arial"/>
          <w:sz w:val="18"/>
        </w:rPr>
        <w:t>trade</w:t>
      </w:r>
      <w:r>
        <w:rPr>
          <w:rFonts w:ascii="Arial"/>
          <w:spacing w:val="-6"/>
          <w:sz w:val="18"/>
        </w:rPr>
        <w:t xml:space="preserve"> </w:t>
      </w:r>
      <w:r>
        <w:rPr>
          <w:rFonts w:ascii="Arial"/>
          <w:sz w:val="18"/>
        </w:rPr>
        <w:t>secret</w:t>
      </w:r>
      <w:r>
        <w:rPr>
          <w:rFonts w:ascii="Arial"/>
          <w:spacing w:val="-6"/>
          <w:sz w:val="18"/>
        </w:rPr>
        <w:t xml:space="preserve"> </w:t>
      </w:r>
      <w:r>
        <w:rPr>
          <w:rFonts w:ascii="Arial"/>
          <w:sz w:val="18"/>
        </w:rPr>
        <w:t>and</w:t>
      </w:r>
      <w:r>
        <w:rPr>
          <w:rFonts w:ascii="Arial"/>
          <w:spacing w:val="-6"/>
          <w:sz w:val="18"/>
        </w:rPr>
        <w:t xml:space="preserve"> </w:t>
      </w:r>
      <w:r>
        <w:rPr>
          <w:rFonts w:ascii="Arial"/>
          <w:sz w:val="18"/>
        </w:rPr>
        <w:t>copyright</w:t>
      </w:r>
      <w:r>
        <w:rPr>
          <w:rFonts w:ascii="Arial"/>
          <w:spacing w:val="-6"/>
          <w:sz w:val="18"/>
        </w:rPr>
        <w:t xml:space="preserve"> </w:t>
      </w:r>
      <w:r>
        <w:rPr>
          <w:rFonts w:ascii="Arial"/>
          <w:spacing w:val="-3"/>
          <w:sz w:val="18"/>
        </w:rPr>
        <w:t>law.</w:t>
      </w:r>
      <w:r>
        <w:rPr>
          <w:rFonts w:ascii="Arial"/>
          <w:spacing w:val="-6"/>
          <w:sz w:val="18"/>
        </w:rPr>
        <w:t xml:space="preserve"> </w:t>
      </w:r>
      <w:r>
        <w:rPr>
          <w:rFonts w:ascii="Arial"/>
          <w:sz w:val="18"/>
        </w:rPr>
        <w:t>This</w:t>
      </w:r>
      <w:r>
        <w:rPr>
          <w:rFonts w:ascii="Arial"/>
          <w:spacing w:val="-6"/>
          <w:sz w:val="18"/>
        </w:rPr>
        <w:t xml:space="preserve"> </w:t>
      </w:r>
      <w:r>
        <w:rPr>
          <w:rFonts w:ascii="Arial"/>
          <w:sz w:val="18"/>
        </w:rPr>
        <w:t>document,</w:t>
      </w:r>
      <w:r>
        <w:rPr>
          <w:rFonts w:ascii="Arial"/>
          <w:spacing w:val="-7"/>
          <w:sz w:val="18"/>
        </w:rPr>
        <w:t xml:space="preserve"> </w:t>
      </w:r>
      <w:r>
        <w:rPr>
          <w:rFonts w:ascii="Arial"/>
          <w:sz w:val="18"/>
        </w:rPr>
        <w:t>the</w:t>
      </w:r>
      <w:r>
        <w:rPr>
          <w:rFonts w:ascii="Arial"/>
          <w:spacing w:val="22"/>
          <w:sz w:val="18"/>
        </w:rPr>
        <w:t xml:space="preserve"> </w:t>
      </w:r>
      <w:r>
        <w:rPr>
          <w:rFonts w:ascii="Arial"/>
          <w:sz w:val="18"/>
        </w:rPr>
        <w:t>information</w:t>
      </w:r>
      <w:r>
        <w:rPr>
          <w:rFonts w:ascii="Arial"/>
          <w:spacing w:val="-2"/>
          <w:sz w:val="18"/>
        </w:rPr>
        <w:t xml:space="preserve"> </w:t>
      </w:r>
      <w:r>
        <w:rPr>
          <w:rFonts w:ascii="Arial"/>
          <w:sz w:val="18"/>
        </w:rPr>
        <w:t>in</w:t>
      </w:r>
      <w:r>
        <w:rPr>
          <w:rFonts w:ascii="Arial"/>
          <w:spacing w:val="-1"/>
          <w:sz w:val="18"/>
        </w:rPr>
        <w:t xml:space="preserve"> </w:t>
      </w:r>
      <w:r>
        <w:rPr>
          <w:rFonts w:ascii="Arial"/>
          <w:sz w:val="18"/>
        </w:rPr>
        <w:t>this</w:t>
      </w:r>
      <w:r>
        <w:rPr>
          <w:rFonts w:ascii="Arial"/>
          <w:spacing w:val="-1"/>
          <w:sz w:val="18"/>
        </w:rPr>
        <w:t xml:space="preserve"> </w:t>
      </w:r>
      <w:r>
        <w:rPr>
          <w:rFonts w:ascii="Arial"/>
          <w:sz w:val="18"/>
        </w:rPr>
        <w:t>document,</w:t>
      </w:r>
      <w:r>
        <w:rPr>
          <w:rFonts w:ascii="Arial"/>
          <w:spacing w:val="-1"/>
          <w:sz w:val="18"/>
        </w:rPr>
        <w:t xml:space="preserve"> </w:t>
      </w:r>
      <w:r>
        <w:rPr>
          <w:rFonts w:ascii="Arial"/>
          <w:sz w:val="18"/>
        </w:rPr>
        <w:t>and</w:t>
      </w:r>
      <w:r>
        <w:rPr>
          <w:rFonts w:ascii="Arial"/>
          <w:spacing w:val="-1"/>
          <w:sz w:val="18"/>
        </w:rPr>
        <w:t xml:space="preserve"> </w:t>
      </w:r>
      <w:r>
        <w:rPr>
          <w:rFonts w:ascii="Arial"/>
          <w:sz w:val="18"/>
        </w:rPr>
        <w:t>all</w:t>
      </w:r>
      <w:r>
        <w:rPr>
          <w:rFonts w:ascii="Arial"/>
          <w:spacing w:val="-1"/>
          <w:sz w:val="18"/>
        </w:rPr>
        <w:t xml:space="preserve"> </w:t>
      </w:r>
      <w:r>
        <w:rPr>
          <w:rFonts w:ascii="Arial"/>
          <w:sz w:val="18"/>
        </w:rPr>
        <w:t>rights</w:t>
      </w:r>
      <w:r>
        <w:rPr>
          <w:rFonts w:ascii="Arial"/>
          <w:spacing w:val="-1"/>
          <w:sz w:val="18"/>
        </w:rPr>
        <w:t xml:space="preserve"> </w:t>
      </w:r>
      <w:r>
        <w:rPr>
          <w:rFonts w:ascii="Arial"/>
          <w:sz w:val="18"/>
        </w:rPr>
        <w:t>thereto</w:t>
      </w:r>
      <w:r>
        <w:rPr>
          <w:rFonts w:ascii="Arial"/>
          <w:spacing w:val="-1"/>
          <w:sz w:val="18"/>
        </w:rPr>
        <w:t xml:space="preserve"> </w:t>
      </w:r>
      <w:r>
        <w:rPr>
          <w:rFonts w:ascii="Arial"/>
          <w:sz w:val="18"/>
        </w:rPr>
        <w:t>are</w:t>
      </w:r>
      <w:r>
        <w:rPr>
          <w:rFonts w:ascii="Arial"/>
          <w:spacing w:val="-1"/>
          <w:sz w:val="18"/>
        </w:rPr>
        <w:t xml:space="preserve"> </w:t>
      </w:r>
      <w:r>
        <w:rPr>
          <w:rFonts w:ascii="Arial"/>
          <w:sz w:val="18"/>
        </w:rPr>
        <w:t>the</w:t>
      </w:r>
      <w:r>
        <w:rPr>
          <w:rFonts w:ascii="Arial"/>
          <w:spacing w:val="-1"/>
          <w:sz w:val="18"/>
        </w:rPr>
        <w:t xml:space="preserve"> </w:t>
      </w:r>
      <w:r>
        <w:rPr>
          <w:rFonts w:ascii="Arial"/>
          <w:sz w:val="18"/>
        </w:rPr>
        <w:t>sole</w:t>
      </w:r>
      <w:r>
        <w:rPr>
          <w:rFonts w:ascii="Arial"/>
          <w:spacing w:val="-1"/>
          <w:sz w:val="18"/>
        </w:rPr>
        <w:t xml:space="preserve"> </w:t>
      </w:r>
      <w:r>
        <w:rPr>
          <w:rFonts w:ascii="Arial"/>
          <w:sz w:val="18"/>
        </w:rPr>
        <w:t>and</w:t>
      </w:r>
      <w:r>
        <w:rPr>
          <w:rFonts w:ascii="Arial"/>
          <w:spacing w:val="-1"/>
          <w:sz w:val="18"/>
        </w:rPr>
        <w:t xml:space="preserve"> </w:t>
      </w:r>
      <w:r>
        <w:rPr>
          <w:rFonts w:ascii="Arial"/>
          <w:sz w:val="18"/>
        </w:rPr>
        <w:t>exclusive</w:t>
      </w:r>
      <w:r>
        <w:rPr>
          <w:rFonts w:ascii="Arial"/>
          <w:spacing w:val="-2"/>
          <w:sz w:val="18"/>
        </w:rPr>
        <w:t xml:space="preserve"> </w:t>
      </w:r>
      <w:r>
        <w:rPr>
          <w:rFonts w:ascii="Arial"/>
          <w:sz w:val="18"/>
        </w:rPr>
        <w:t>property</w:t>
      </w:r>
      <w:r>
        <w:rPr>
          <w:rFonts w:ascii="Arial"/>
          <w:spacing w:val="-1"/>
          <w:sz w:val="18"/>
        </w:rPr>
        <w:t xml:space="preserve"> </w:t>
      </w:r>
      <w:r>
        <w:rPr>
          <w:rFonts w:ascii="Arial"/>
          <w:sz w:val="18"/>
        </w:rPr>
        <w:t>of</w:t>
      </w:r>
      <w:r>
        <w:rPr>
          <w:rFonts w:ascii="Arial"/>
          <w:spacing w:val="-1"/>
          <w:sz w:val="18"/>
        </w:rPr>
        <w:t xml:space="preserve"> </w:t>
      </w:r>
      <w:r>
        <w:rPr>
          <w:rFonts w:ascii="Arial"/>
          <w:sz w:val="18"/>
        </w:rPr>
        <w:t>Allscripts</w:t>
      </w:r>
      <w:r>
        <w:rPr>
          <w:rFonts w:ascii="Arial"/>
          <w:spacing w:val="-1"/>
          <w:sz w:val="18"/>
        </w:rPr>
        <w:t xml:space="preserve"> </w:t>
      </w:r>
      <w:r>
        <w:rPr>
          <w:rFonts w:ascii="Arial"/>
          <w:sz w:val="18"/>
        </w:rPr>
        <w:t>Healthcare,</w:t>
      </w:r>
      <w:r>
        <w:rPr>
          <w:rFonts w:ascii="Arial"/>
          <w:spacing w:val="-1"/>
          <w:sz w:val="18"/>
        </w:rPr>
        <w:t xml:space="preserve"> </w:t>
      </w:r>
      <w:r>
        <w:rPr>
          <w:rFonts w:ascii="Arial"/>
          <w:sz w:val="18"/>
        </w:rPr>
        <w:t>LLC</w:t>
      </w:r>
      <w:r>
        <w:rPr>
          <w:rFonts w:ascii="Arial"/>
          <w:spacing w:val="-1"/>
          <w:sz w:val="18"/>
        </w:rPr>
        <w:t xml:space="preserve"> </w:t>
      </w:r>
      <w:r>
        <w:rPr>
          <w:rFonts w:ascii="Arial"/>
          <w:sz w:val="18"/>
        </w:rPr>
        <w:t>and/or</w:t>
      </w:r>
      <w:r>
        <w:rPr>
          <w:rFonts w:ascii="Arial"/>
          <w:spacing w:val="-1"/>
          <w:sz w:val="18"/>
        </w:rPr>
        <w:t xml:space="preserve"> </w:t>
      </w:r>
      <w:r>
        <w:rPr>
          <w:rFonts w:ascii="Arial"/>
          <w:sz w:val="18"/>
        </w:rPr>
        <w:t xml:space="preserve">its </w:t>
      </w:r>
      <w:r>
        <w:rPr>
          <w:rFonts w:ascii="Arial"/>
          <w:spacing w:val="-2"/>
          <w:sz w:val="18"/>
        </w:rPr>
        <w:t>affiliates,</w:t>
      </w:r>
      <w:r>
        <w:rPr>
          <w:rFonts w:ascii="Arial"/>
          <w:spacing w:val="-13"/>
          <w:sz w:val="18"/>
        </w:rPr>
        <w:t xml:space="preserve"> </w:t>
      </w:r>
      <w:r>
        <w:rPr>
          <w:rFonts w:ascii="Arial"/>
          <w:spacing w:val="-1"/>
          <w:sz w:val="18"/>
        </w:rPr>
        <w:t>are</w:t>
      </w:r>
      <w:r>
        <w:rPr>
          <w:rFonts w:ascii="Arial"/>
          <w:spacing w:val="-12"/>
          <w:sz w:val="18"/>
        </w:rPr>
        <w:t xml:space="preserve"> </w:t>
      </w:r>
      <w:r>
        <w:rPr>
          <w:rFonts w:ascii="Arial"/>
          <w:spacing w:val="-1"/>
          <w:sz w:val="18"/>
        </w:rPr>
        <w:t>intended</w:t>
      </w:r>
      <w:r>
        <w:rPr>
          <w:rFonts w:ascii="Arial"/>
          <w:spacing w:val="-13"/>
          <w:sz w:val="18"/>
        </w:rPr>
        <w:t xml:space="preserve"> </w:t>
      </w:r>
      <w:r>
        <w:rPr>
          <w:rFonts w:ascii="Arial"/>
          <w:spacing w:val="-1"/>
          <w:sz w:val="18"/>
        </w:rPr>
        <w:t>for</w:t>
      </w:r>
      <w:r>
        <w:rPr>
          <w:rFonts w:ascii="Arial"/>
          <w:spacing w:val="-12"/>
          <w:sz w:val="18"/>
        </w:rPr>
        <w:t xml:space="preserve"> </w:t>
      </w:r>
      <w:r>
        <w:rPr>
          <w:rFonts w:ascii="Arial"/>
          <w:spacing w:val="-1"/>
          <w:sz w:val="18"/>
        </w:rPr>
        <w:t>use</w:t>
      </w:r>
      <w:r>
        <w:rPr>
          <w:rFonts w:ascii="Arial"/>
          <w:spacing w:val="-12"/>
          <w:sz w:val="18"/>
        </w:rPr>
        <w:t xml:space="preserve"> </w:t>
      </w:r>
      <w:r>
        <w:rPr>
          <w:rFonts w:ascii="Arial"/>
          <w:spacing w:val="-1"/>
          <w:sz w:val="18"/>
        </w:rPr>
        <w:t>by</w:t>
      </w:r>
      <w:r>
        <w:rPr>
          <w:rFonts w:ascii="Arial"/>
          <w:spacing w:val="-13"/>
          <w:sz w:val="18"/>
        </w:rPr>
        <w:t xml:space="preserve"> </w:t>
      </w:r>
      <w:r>
        <w:rPr>
          <w:rFonts w:ascii="Arial"/>
          <w:spacing w:val="-1"/>
          <w:sz w:val="18"/>
        </w:rPr>
        <w:t>customers</w:t>
      </w:r>
      <w:r>
        <w:rPr>
          <w:rFonts w:ascii="Arial"/>
          <w:spacing w:val="-12"/>
          <w:sz w:val="18"/>
        </w:rPr>
        <w:t xml:space="preserve"> </w:t>
      </w:r>
      <w:r>
        <w:rPr>
          <w:rFonts w:ascii="Arial"/>
          <w:spacing w:val="-1"/>
          <w:sz w:val="18"/>
        </w:rPr>
        <w:t>and</w:t>
      </w:r>
      <w:r>
        <w:rPr>
          <w:rFonts w:ascii="Arial"/>
          <w:spacing w:val="-12"/>
          <w:sz w:val="18"/>
        </w:rPr>
        <w:t xml:space="preserve"> </w:t>
      </w:r>
      <w:r>
        <w:rPr>
          <w:rFonts w:ascii="Arial"/>
          <w:spacing w:val="-1"/>
          <w:sz w:val="18"/>
        </w:rPr>
        <w:t>employees</w:t>
      </w:r>
      <w:r>
        <w:rPr>
          <w:rFonts w:ascii="Arial"/>
          <w:spacing w:val="-13"/>
          <w:sz w:val="18"/>
        </w:rPr>
        <w:t xml:space="preserve"> </w:t>
      </w:r>
      <w:r>
        <w:rPr>
          <w:rFonts w:ascii="Arial"/>
          <w:spacing w:val="-1"/>
          <w:sz w:val="18"/>
        </w:rPr>
        <w:t>of</w:t>
      </w:r>
      <w:r>
        <w:rPr>
          <w:rFonts w:ascii="Arial"/>
          <w:spacing w:val="-12"/>
          <w:sz w:val="18"/>
        </w:rPr>
        <w:t xml:space="preserve"> </w:t>
      </w:r>
      <w:r>
        <w:rPr>
          <w:rFonts w:ascii="Arial"/>
          <w:spacing w:val="-1"/>
          <w:sz w:val="18"/>
        </w:rPr>
        <w:t>Allscripts</w:t>
      </w:r>
      <w:r>
        <w:rPr>
          <w:rFonts w:ascii="Arial"/>
          <w:spacing w:val="-13"/>
          <w:sz w:val="18"/>
        </w:rPr>
        <w:t xml:space="preserve"> </w:t>
      </w:r>
      <w:r>
        <w:rPr>
          <w:rFonts w:ascii="Arial"/>
          <w:spacing w:val="-1"/>
          <w:sz w:val="18"/>
        </w:rPr>
        <w:t>Healthcare,</w:t>
      </w:r>
      <w:r>
        <w:rPr>
          <w:rFonts w:ascii="Arial"/>
          <w:spacing w:val="-12"/>
          <w:sz w:val="18"/>
        </w:rPr>
        <w:t xml:space="preserve"> </w:t>
      </w:r>
      <w:r>
        <w:rPr>
          <w:rFonts w:ascii="Arial"/>
          <w:spacing w:val="-1"/>
          <w:sz w:val="18"/>
        </w:rPr>
        <w:t>LLC</w:t>
      </w:r>
      <w:r>
        <w:rPr>
          <w:rFonts w:ascii="Arial"/>
          <w:spacing w:val="-12"/>
          <w:sz w:val="18"/>
        </w:rPr>
        <w:t xml:space="preserve"> </w:t>
      </w:r>
      <w:r>
        <w:rPr>
          <w:rFonts w:ascii="Arial"/>
          <w:spacing w:val="-1"/>
          <w:sz w:val="18"/>
        </w:rPr>
        <w:t>and/or</w:t>
      </w:r>
      <w:r>
        <w:rPr>
          <w:rFonts w:ascii="Arial"/>
          <w:spacing w:val="-13"/>
          <w:sz w:val="18"/>
        </w:rPr>
        <w:t xml:space="preserve"> </w:t>
      </w:r>
      <w:r>
        <w:rPr>
          <w:rFonts w:ascii="Arial"/>
          <w:spacing w:val="-1"/>
          <w:sz w:val="18"/>
        </w:rPr>
        <w:t>its</w:t>
      </w:r>
      <w:r>
        <w:rPr>
          <w:rFonts w:ascii="Arial"/>
          <w:spacing w:val="-12"/>
          <w:sz w:val="18"/>
        </w:rPr>
        <w:t xml:space="preserve"> </w:t>
      </w:r>
      <w:r>
        <w:rPr>
          <w:rFonts w:ascii="Arial"/>
          <w:spacing w:val="-2"/>
          <w:sz w:val="18"/>
        </w:rPr>
        <w:t>affiliates</w:t>
      </w:r>
      <w:r>
        <w:rPr>
          <w:rFonts w:ascii="Arial"/>
          <w:spacing w:val="-12"/>
          <w:sz w:val="18"/>
        </w:rPr>
        <w:t xml:space="preserve"> </w:t>
      </w:r>
      <w:r>
        <w:rPr>
          <w:rFonts w:ascii="Arial"/>
          <w:spacing w:val="-1"/>
          <w:sz w:val="18"/>
        </w:rPr>
        <w:t>and</w:t>
      </w:r>
      <w:r>
        <w:rPr>
          <w:rFonts w:ascii="Arial"/>
          <w:spacing w:val="-13"/>
          <w:sz w:val="18"/>
        </w:rPr>
        <w:t xml:space="preserve"> </w:t>
      </w:r>
      <w:r>
        <w:rPr>
          <w:rFonts w:ascii="Arial"/>
          <w:spacing w:val="-1"/>
          <w:sz w:val="18"/>
        </w:rPr>
        <w:t>others</w:t>
      </w:r>
      <w:r>
        <w:rPr>
          <w:rFonts w:ascii="Arial"/>
          <w:spacing w:val="-12"/>
          <w:sz w:val="18"/>
        </w:rPr>
        <w:t xml:space="preserve"> </w:t>
      </w:r>
      <w:r>
        <w:rPr>
          <w:rFonts w:ascii="Arial"/>
          <w:spacing w:val="-1"/>
          <w:sz w:val="18"/>
        </w:rPr>
        <w:t>authorized</w:t>
      </w:r>
      <w:r>
        <w:rPr>
          <w:rFonts w:ascii="Arial"/>
          <w:spacing w:val="62"/>
          <w:sz w:val="18"/>
        </w:rPr>
        <w:t xml:space="preserve"> </w:t>
      </w:r>
      <w:r>
        <w:rPr>
          <w:rFonts w:ascii="Arial"/>
          <w:sz w:val="18"/>
        </w:rPr>
        <w:t>in</w:t>
      </w:r>
      <w:r>
        <w:rPr>
          <w:rFonts w:ascii="Arial"/>
          <w:spacing w:val="-4"/>
          <w:sz w:val="18"/>
        </w:rPr>
        <w:t xml:space="preserve"> </w:t>
      </w:r>
      <w:r>
        <w:rPr>
          <w:rFonts w:ascii="Arial"/>
          <w:sz w:val="18"/>
        </w:rPr>
        <w:t>writing</w:t>
      </w:r>
      <w:r>
        <w:rPr>
          <w:rFonts w:ascii="Arial"/>
          <w:spacing w:val="-3"/>
          <w:sz w:val="18"/>
        </w:rPr>
        <w:t xml:space="preserve"> </w:t>
      </w:r>
      <w:r>
        <w:rPr>
          <w:rFonts w:ascii="Arial"/>
          <w:sz w:val="18"/>
        </w:rPr>
        <w:t>by</w:t>
      </w:r>
      <w:r>
        <w:rPr>
          <w:rFonts w:ascii="Arial"/>
          <w:spacing w:val="-3"/>
          <w:sz w:val="18"/>
        </w:rPr>
        <w:t xml:space="preserve"> </w:t>
      </w:r>
      <w:r>
        <w:rPr>
          <w:rFonts w:ascii="Arial"/>
          <w:sz w:val="18"/>
        </w:rPr>
        <w:t>Allscripts</w:t>
      </w:r>
      <w:r>
        <w:rPr>
          <w:rFonts w:ascii="Arial"/>
          <w:spacing w:val="-4"/>
          <w:sz w:val="18"/>
        </w:rPr>
        <w:t xml:space="preserve"> </w:t>
      </w:r>
      <w:r>
        <w:rPr>
          <w:rFonts w:ascii="Arial"/>
          <w:sz w:val="18"/>
        </w:rPr>
        <w:t>Healthcare,</w:t>
      </w:r>
      <w:r>
        <w:rPr>
          <w:rFonts w:ascii="Arial"/>
          <w:spacing w:val="-4"/>
          <w:sz w:val="18"/>
        </w:rPr>
        <w:t xml:space="preserve"> </w:t>
      </w:r>
      <w:r>
        <w:rPr>
          <w:rFonts w:ascii="Arial"/>
          <w:sz w:val="18"/>
        </w:rPr>
        <w:t>LLC</w:t>
      </w:r>
      <w:r>
        <w:rPr>
          <w:rFonts w:ascii="Arial"/>
          <w:spacing w:val="-4"/>
          <w:sz w:val="18"/>
        </w:rPr>
        <w:t xml:space="preserve"> </w:t>
      </w:r>
      <w:r>
        <w:rPr>
          <w:rFonts w:ascii="Arial"/>
          <w:sz w:val="18"/>
        </w:rPr>
        <w:t>and/or</w:t>
      </w:r>
      <w:r>
        <w:rPr>
          <w:rFonts w:ascii="Arial"/>
          <w:spacing w:val="-3"/>
          <w:sz w:val="18"/>
        </w:rPr>
        <w:t xml:space="preserve"> </w:t>
      </w:r>
      <w:r>
        <w:rPr>
          <w:rFonts w:ascii="Arial"/>
          <w:sz w:val="18"/>
        </w:rPr>
        <w:t>its</w:t>
      </w:r>
      <w:r>
        <w:rPr>
          <w:rFonts w:ascii="Arial"/>
          <w:spacing w:val="-3"/>
          <w:sz w:val="18"/>
        </w:rPr>
        <w:t xml:space="preserve"> </w:t>
      </w:r>
      <w:r>
        <w:rPr>
          <w:rFonts w:ascii="Arial"/>
          <w:spacing w:val="-1"/>
          <w:sz w:val="18"/>
        </w:rPr>
        <w:t>affiliates,</w:t>
      </w:r>
      <w:r>
        <w:rPr>
          <w:rFonts w:ascii="Arial"/>
          <w:spacing w:val="-4"/>
          <w:sz w:val="18"/>
        </w:rPr>
        <w:t xml:space="preserve"> </w:t>
      </w:r>
      <w:r>
        <w:rPr>
          <w:rFonts w:ascii="Arial"/>
          <w:sz w:val="18"/>
        </w:rPr>
        <w:t>and</w:t>
      </w:r>
      <w:r>
        <w:rPr>
          <w:rFonts w:ascii="Arial"/>
          <w:spacing w:val="-4"/>
          <w:sz w:val="18"/>
        </w:rPr>
        <w:t xml:space="preserve"> </w:t>
      </w:r>
      <w:r>
        <w:rPr>
          <w:rFonts w:ascii="Arial"/>
          <w:sz w:val="18"/>
        </w:rPr>
        <w:t>are</w:t>
      </w:r>
      <w:r>
        <w:rPr>
          <w:rFonts w:ascii="Arial"/>
          <w:spacing w:val="-3"/>
          <w:sz w:val="18"/>
        </w:rPr>
        <w:t xml:space="preserve"> </w:t>
      </w:r>
      <w:r>
        <w:rPr>
          <w:rFonts w:ascii="Arial"/>
          <w:sz w:val="18"/>
        </w:rPr>
        <w:t>not</w:t>
      </w:r>
      <w:r>
        <w:rPr>
          <w:rFonts w:ascii="Arial"/>
          <w:spacing w:val="-3"/>
          <w:sz w:val="18"/>
        </w:rPr>
        <w:t xml:space="preserve"> </w:t>
      </w:r>
      <w:r>
        <w:rPr>
          <w:rFonts w:ascii="Arial"/>
          <w:sz w:val="18"/>
        </w:rPr>
        <w:t>to</w:t>
      </w:r>
      <w:r>
        <w:rPr>
          <w:rFonts w:ascii="Arial"/>
          <w:spacing w:val="-3"/>
          <w:sz w:val="18"/>
        </w:rPr>
        <w:t xml:space="preserve"> </w:t>
      </w:r>
      <w:r>
        <w:rPr>
          <w:rFonts w:ascii="Arial"/>
          <w:sz w:val="18"/>
        </w:rPr>
        <w:t>be</w:t>
      </w:r>
      <w:r>
        <w:rPr>
          <w:rFonts w:ascii="Arial"/>
          <w:spacing w:val="-3"/>
          <w:sz w:val="18"/>
        </w:rPr>
        <w:t xml:space="preserve"> </w:t>
      </w:r>
      <w:r>
        <w:rPr>
          <w:rFonts w:ascii="Arial"/>
          <w:sz w:val="18"/>
        </w:rPr>
        <w:t>copied,</w:t>
      </w:r>
      <w:r>
        <w:rPr>
          <w:rFonts w:ascii="Arial"/>
          <w:spacing w:val="-4"/>
          <w:sz w:val="18"/>
        </w:rPr>
        <w:t xml:space="preserve"> </w:t>
      </w:r>
      <w:r>
        <w:rPr>
          <w:rFonts w:ascii="Arial"/>
          <w:sz w:val="18"/>
        </w:rPr>
        <w:t>used,</w:t>
      </w:r>
      <w:r>
        <w:rPr>
          <w:rFonts w:ascii="Arial"/>
          <w:spacing w:val="-3"/>
          <w:sz w:val="18"/>
        </w:rPr>
        <w:t xml:space="preserve"> </w:t>
      </w:r>
      <w:r>
        <w:rPr>
          <w:rFonts w:ascii="Arial"/>
          <w:sz w:val="18"/>
        </w:rPr>
        <w:t>or</w:t>
      </w:r>
      <w:r>
        <w:rPr>
          <w:rFonts w:ascii="Arial"/>
          <w:spacing w:val="-3"/>
          <w:sz w:val="18"/>
        </w:rPr>
        <w:t xml:space="preserve"> </w:t>
      </w:r>
      <w:r>
        <w:rPr>
          <w:rFonts w:ascii="Arial"/>
          <w:sz w:val="18"/>
        </w:rPr>
        <w:t>disclosed</w:t>
      </w:r>
      <w:r>
        <w:rPr>
          <w:rFonts w:ascii="Arial"/>
          <w:spacing w:val="-3"/>
          <w:sz w:val="18"/>
        </w:rPr>
        <w:t xml:space="preserve"> </w:t>
      </w:r>
      <w:r>
        <w:rPr>
          <w:rFonts w:ascii="Arial"/>
          <w:sz w:val="18"/>
        </w:rPr>
        <w:t>to</w:t>
      </w:r>
      <w:r>
        <w:rPr>
          <w:rFonts w:ascii="Arial"/>
          <w:spacing w:val="-3"/>
          <w:sz w:val="18"/>
        </w:rPr>
        <w:t xml:space="preserve"> </w:t>
      </w:r>
      <w:r>
        <w:rPr>
          <w:rFonts w:ascii="Arial"/>
          <w:sz w:val="18"/>
        </w:rPr>
        <w:t>anyone</w:t>
      </w:r>
      <w:r>
        <w:rPr>
          <w:rFonts w:ascii="Arial"/>
          <w:spacing w:val="-4"/>
          <w:sz w:val="18"/>
        </w:rPr>
        <w:t xml:space="preserve"> </w:t>
      </w:r>
      <w:r>
        <w:rPr>
          <w:rFonts w:ascii="Arial"/>
          <w:sz w:val="18"/>
        </w:rPr>
        <w:t>else,</w:t>
      </w:r>
      <w:r>
        <w:rPr>
          <w:rFonts w:ascii="Arial"/>
          <w:spacing w:val="-3"/>
          <w:sz w:val="18"/>
        </w:rPr>
        <w:t xml:space="preserve"> </w:t>
      </w:r>
      <w:r>
        <w:rPr>
          <w:rFonts w:ascii="Arial"/>
          <w:sz w:val="18"/>
        </w:rPr>
        <w:t>in</w:t>
      </w:r>
      <w:r>
        <w:rPr>
          <w:rFonts w:ascii="Arial"/>
          <w:spacing w:val="-3"/>
          <w:sz w:val="18"/>
        </w:rPr>
        <w:t xml:space="preserve"> </w:t>
      </w:r>
      <w:r>
        <w:rPr>
          <w:rFonts w:ascii="Arial"/>
          <w:sz w:val="18"/>
        </w:rPr>
        <w:t>whole</w:t>
      </w:r>
      <w:r>
        <w:rPr>
          <w:rFonts w:ascii="Arial"/>
          <w:spacing w:val="27"/>
          <w:sz w:val="18"/>
        </w:rPr>
        <w:t xml:space="preserve"> </w:t>
      </w:r>
      <w:r>
        <w:rPr>
          <w:rFonts w:ascii="Arial"/>
          <w:spacing w:val="-1"/>
          <w:sz w:val="18"/>
        </w:rPr>
        <w:t>or</w:t>
      </w:r>
      <w:r>
        <w:rPr>
          <w:rFonts w:ascii="Arial"/>
          <w:spacing w:val="-12"/>
          <w:sz w:val="18"/>
        </w:rPr>
        <w:t xml:space="preserve"> </w:t>
      </w:r>
      <w:r>
        <w:rPr>
          <w:rFonts w:ascii="Arial"/>
          <w:spacing w:val="-1"/>
          <w:sz w:val="18"/>
        </w:rPr>
        <w:t>in</w:t>
      </w:r>
      <w:r>
        <w:rPr>
          <w:rFonts w:ascii="Arial"/>
          <w:spacing w:val="-11"/>
          <w:sz w:val="18"/>
        </w:rPr>
        <w:t xml:space="preserve"> </w:t>
      </w:r>
      <w:r>
        <w:rPr>
          <w:rFonts w:ascii="Arial"/>
          <w:spacing w:val="-1"/>
          <w:sz w:val="18"/>
        </w:rPr>
        <w:t>part,</w:t>
      </w:r>
      <w:r>
        <w:rPr>
          <w:rFonts w:ascii="Arial"/>
          <w:spacing w:val="-12"/>
          <w:sz w:val="18"/>
        </w:rPr>
        <w:t xml:space="preserve"> </w:t>
      </w:r>
      <w:r>
        <w:rPr>
          <w:rFonts w:ascii="Arial"/>
          <w:spacing w:val="-1"/>
          <w:sz w:val="18"/>
        </w:rPr>
        <w:t>without</w:t>
      </w:r>
      <w:r>
        <w:rPr>
          <w:rFonts w:ascii="Arial"/>
          <w:spacing w:val="-11"/>
          <w:sz w:val="18"/>
        </w:rPr>
        <w:t xml:space="preserve"> </w:t>
      </w:r>
      <w:r>
        <w:rPr>
          <w:rFonts w:ascii="Arial"/>
          <w:spacing w:val="-1"/>
          <w:sz w:val="18"/>
        </w:rPr>
        <w:t>the</w:t>
      </w:r>
      <w:r>
        <w:rPr>
          <w:rFonts w:ascii="Arial"/>
          <w:spacing w:val="-11"/>
          <w:sz w:val="18"/>
        </w:rPr>
        <w:t xml:space="preserve"> </w:t>
      </w:r>
      <w:r>
        <w:rPr>
          <w:rFonts w:ascii="Arial"/>
          <w:spacing w:val="-1"/>
          <w:sz w:val="18"/>
        </w:rPr>
        <w:t>express</w:t>
      </w:r>
      <w:r>
        <w:rPr>
          <w:rFonts w:ascii="Arial"/>
          <w:spacing w:val="-12"/>
          <w:sz w:val="18"/>
        </w:rPr>
        <w:t xml:space="preserve"> </w:t>
      </w:r>
      <w:r>
        <w:rPr>
          <w:rFonts w:ascii="Arial"/>
          <w:spacing w:val="-1"/>
          <w:sz w:val="18"/>
        </w:rPr>
        <w:t>written</w:t>
      </w:r>
      <w:r>
        <w:rPr>
          <w:rFonts w:ascii="Arial"/>
          <w:spacing w:val="-11"/>
          <w:sz w:val="18"/>
        </w:rPr>
        <w:t xml:space="preserve"> </w:t>
      </w:r>
      <w:r>
        <w:rPr>
          <w:rFonts w:ascii="Arial"/>
          <w:spacing w:val="-1"/>
          <w:sz w:val="18"/>
        </w:rPr>
        <w:t>permission</w:t>
      </w:r>
      <w:r>
        <w:rPr>
          <w:rFonts w:ascii="Arial"/>
          <w:spacing w:val="-11"/>
          <w:sz w:val="18"/>
        </w:rPr>
        <w:t xml:space="preserve"> </w:t>
      </w:r>
      <w:r>
        <w:rPr>
          <w:rFonts w:ascii="Arial"/>
          <w:spacing w:val="-1"/>
          <w:sz w:val="18"/>
        </w:rPr>
        <w:t>of</w:t>
      </w:r>
      <w:r>
        <w:rPr>
          <w:rFonts w:ascii="Arial"/>
          <w:spacing w:val="-12"/>
          <w:sz w:val="18"/>
        </w:rPr>
        <w:t xml:space="preserve"> </w:t>
      </w:r>
      <w:r>
        <w:rPr>
          <w:rFonts w:ascii="Arial"/>
          <w:spacing w:val="-1"/>
          <w:sz w:val="18"/>
        </w:rPr>
        <w:t>Allscripts</w:t>
      </w:r>
      <w:r>
        <w:rPr>
          <w:rFonts w:ascii="Arial"/>
          <w:spacing w:val="-11"/>
          <w:sz w:val="18"/>
        </w:rPr>
        <w:t xml:space="preserve"> </w:t>
      </w:r>
      <w:r>
        <w:rPr>
          <w:rFonts w:ascii="Arial"/>
          <w:spacing w:val="-1"/>
          <w:sz w:val="18"/>
        </w:rPr>
        <w:t>Healthcare,</w:t>
      </w:r>
      <w:r>
        <w:rPr>
          <w:rFonts w:ascii="Arial"/>
          <w:spacing w:val="-12"/>
          <w:sz w:val="18"/>
        </w:rPr>
        <w:t xml:space="preserve"> </w:t>
      </w:r>
      <w:r>
        <w:rPr>
          <w:rFonts w:ascii="Arial"/>
          <w:spacing w:val="-1"/>
          <w:sz w:val="18"/>
        </w:rPr>
        <w:t>LLC</w:t>
      </w:r>
      <w:r>
        <w:rPr>
          <w:rFonts w:ascii="Arial"/>
          <w:spacing w:val="-11"/>
          <w:sz w:val="18"/>
        </w:rPr>
        <w:t xml:space="preserve"> </w:t>
      </w:r>
      <w:r>
        <w:rPr>
          <w:rFonts w:ascii="Arial"/>
          <w:spacing w:val="-1"/>
          <w:sz w:val="18"/>
        </w:rPr>
        <w:t>and/or</w:t>
      </w:r>
      <w:r>
        <w:rPr>
          <w:rFonts w:ascii="Arial"/>
          <w:spacing w:val="-11"/>
          <w:sz w:val="18"/>
        </w:rPr>
        <w:t xml:space="preserve"> </w:t>
      </w:r>
      <w:r>
        <w:rPr>
          <w:rFonts w:ascii="Arial"/>
          <w:spacing w:val="-1"/>
          <w:sz w:val="18"/>
        </w:rPr>
        <w:t>its</w:t>
      </w:r>
      <w:r>
        <w:rPr>
          <w:rFonts w:ascii="Arial"/>
          <w:spacing w:val="-12"/>
          <w:sz w:val="18"/>
        </w:rPr>
        <w:t xml:space="preserve"> </w:t>
      </w:r>
      <w:r>
        <w:rPr>
          <w:rFonts w:ascii="Arial"/>
          <w:spacing w:val="-2"/>
          <w:sz w:val="18"/>
        </w:rPr>
        <w:t>affiliates.</w:t>
      </w:r>
      <w:r>
        <w:rPr>
          <w:rFonts w:ascii="Arial"/>
          <w:spacing w:val="-11"/>
          <w:sz w:val="18"/>
        </w:rPr>
        <w:t xml:space="preserve"> </w:t>
      </w:r>
      <w:r>
        <w:rPr>
          <w:rFonts w:ascii="Arial"/>
          <w:spacing w:val="-1"/>
          <w:sz w:val="18"/>
        </w:rPr>
        <w:t>For</w:t>
      </w:r>
      <w:r>
        <w:rPr>
          <w:rFonts w:ascii="Arial"/>
          <w:spacing w:val="-11"/>
          <w:sz w:val="18"/>
        </w:rPr>
        <w:t xml:space="preserve"> </w:t>
      </w:r>
      <w:r>
        <w:rPr>
          <w:rFonts w:ascii="Arial"/>
          <w:spacing w:val="-1"/>
          <w:sz w:val="18"/>
        </w:rPr>
        <w:t>authorization</w:t>
      </w:r>
      <w:r>
        <w:rPr>
          <w:rFonts w:ascii="Arial"/>
          <w:spacing w:val="-12"/>
          <w:sz w:val="18"/>
        </w:rPr>
        <w:t xml:space="preserve"> </w:t>
      </w:r>
      <w:r>
        <w:rPr>
          <w:rFonts w:ascii="Arial"/>
          <w:spacing w:val="-1"/>
          <w:sz w:val="18"/>
        </w:rPr>
        <w:t>from</w:t>
      </w:r>
      <w:r>
        <w:rPr>
          <w:rFonts w:ascii="Arial"/>
          <w:spacing w:val="-11"/>
          <w:sz w:val="18"/>
        </w:rPr>
        <w:t xml:space="preserve"> </w:t>
      </w:r>
      <w:r>
        <w:rPr>
          <w:rFonts w:ascii="Arial"/>
          <w:spacing w:val="-1"/>
          <w:sz w:val="18"/>
        </w:rPr>
        <w:t>Allscripts</w:t>
      </w:r>
      <w:r>
        <w:rPr>
          <w:rFonts w:ascii="Arial"/>
          <w:spacing w:val="52"/>
          <w:sz w:val="18"/>
        </w:rPr>
        <w:t xml:space="preserve"> </w:t>
      </w:r>
      <w:r>
        <w:rPr>
          <w:rFonts w:ascii="Arial"/>
          <w:sz w:val="18"/>
        </w:rPr>
        <w:t>Healthcare,</w:t>
      </w:r>
      <w:r>
        <w:rPr>
          <w:rFonts w:ascii="Arial"/>
          <w:spacing w:val="-2"/>
          <w:sz w:val="18"/>
        </w:rPr>
        <w:t xml:space="preserve"> </w:t>
      </w:r>
      <w:r>
        <w:rPr>
          <w:rFonts w:ascii="Arial"/>
          <w:sz w:val="18"/>
        </w:rPr>
        <w:t>LLC</w:t>
      </w:r>
      <w:r>
        <w:rPr>
          <w:rFonts w:ascii="Arial"/>
          <w:spacing w:val="-2"/>
          <w:sz w:val="18"/>
        </w:rPr>
        <w:t xml:space="preserve"> </w:t>
      </w:r>
      <w:r>
        <w:rPr>
          <w:rFonts w:ascii="Arial"/>
          <w:sz w:val="18"/>
        </w:rPr>
        <w:t>to</w:t>
      </w:r>
      <w:r>
        <w:rPr>
          <w:rFonts w:ascii="Arial"/>
          <w:spacing w:val="-2"/>
          <w:sz w:val="18"/>
        </w:rPr>
        <w:t xml:space="preserve"> </w:t>
      </w:r>
      <w:r>
        <w:rPr>
          <w:rFonts w:ascii="Arial"/>
          <w:sz w:val="18"/>
        </w:rPr>
        <w:t>copy</w:t>
      </w:r>
      <w:r>
        <w:rPr>
          <w:rFonts w:ascii="Arial"/>
          <w:spacing w:val="-1"/>
          <w:sz w:val="18"/>
        </w:rPr>
        <w:t xml:space="preserve"> </w:t>
      </w:r>
      <w:r>
        <w:rPr>
          <w:rFonts w:ascii="Arial"/>
          <w:sz w:val="18"/>
        </w:rPr>
        <w:t>this</w:t>
      </w:r>
      <w:r>
        <w:rPr>
          <w:rFonts w:ascii="Arial"/>
          <w:spacing w:val="-2"/>
          <w:sz w:val="18"/>
        </w:rPr>
        <w:t xml:space="preserve"> </w:t>
      </w:r>
      <w:r>
        <w:rPr>
          <w:rFonts w:ascii="Arial"/>
          <w:sz w:val="18"/>
        </w:rPr>
        <w:t>information,</w:t>
      </w:r>
      <w:r>
        <w:rPr>
          <w:rFonts w:ascii="Arial"/>
          <w:spacing w:val="-2"/>
          <w:sz w:val="18"/>
        </w:rPr>
        <w:t xml:space="preserve"> </w:t>
      </w:r>
      <w:r>
        <w:rPr>
          <w:rFonts w:ascii="Arial"/>
          <w:sz w:val="18"/>
        </w:rPr>
        <w:t>please</w:t>
      </w:r>
      <w:r>
        <w:rPr>
          <w:rFonts w:ascii="Arial"/>
          <w:spacing w:val="-1"/>
          <w:sz w:val="18"/>
        </w:rPr>
        <w:t xml:space="preserve"> </w:t>
      </w:r>
      <w:r>
        <w:rPr>
          <w:rFonts w:ascii="Arial"/>
          <w:sz w:val="18"/>
        </w:rPr>
        <w:t>call</w:t>
      </w:r>
      <w:r>
        <w:rPr>
          <w:rFonts w:ascii="Arial"/>
          <w:spacing w:val="-2"/>
          <w:sz w:val="18"/>
        </w:rPr>
        <w:t xml:space="preserve"> </w:t>
      </w:r>
      <w:r>
        <w:rPr>
          <w:rFonts w:ascii="Arial"/>
          <w:sz w:val="18"/>
        </w:rPr>
        <w:t>Allscripts</w:t>
      </w:r>
      <w:r>
        <w:rPr>
          <w:rFonts w:ascii="Arial"/>
          <w:spacing w:val="-2"/>
          <w:sz w:val="18"/>
        </w:rPr>
        <w:t xml:space="preserve"> </w:t>
      </w:r>
      <w:r>
        <w:rPr>
          <w:rFonts w:ascii="Arial"/>
          <w:sz w:val="18"/>
        </w:rPr>
        <w:t>Global</w:t>
      </w:r>
      <w:r>
        <w:rPr>
          <w:rFonts w:ascii="Arial"/>
          <w:spacing w:val="-2"/>
          <w:sz w:val="18"/>
        </w:rPr>
        <w:t xml:space="preserve"> </w:t>
      </w:r>
      <w:r>
        <w:rPr>
          <w:rFonts w:ascii="Arial"/>
          <w:sz w:val="18"/>
        </w:rPr>
        <w:t>Product</w:t>
      </w:r>
      <w:r>
        <w:rPr>
          <w:rFonts w:ascii="Arial"/>
          <w:spacing w:val="-1"/>
          <w:sz w:val="18"/>
        </w:rPr>
        <w:t xml:space="preserve"> </w:t>
      </w:r>
      <w:r>
        <w:rPr>
          <w:rFonts w:ascii="Arial"/>
          <w:sz w:val="18"/>
        </w:rPr>
        <w:t>Support</w:t>
      </w:r>
      <w:r>
        <w:rPr>
          <w:rFonts w:ascii="Arial"/>
          <w:spacing w:val="-2"/>
          <w:sz w:val="18"/>
        </w:rPr>
        <w:t xml:space="preserve"> </w:t>
      </w:r>
      <w:r>
        <w:rPr>
          <w:rFonts w:ascii="Arial"/>
          <w:sz w:val="18"/>
        </w:rPr>
        <w:t>Services</w:t>
      </w:r>
      <w:r>
        <w:rPr>
          <w:rFonts w:ascii="Arial"/>
          <w:spacing w:val="-2"/>
          <w:sz w:val="18"/>
        </w:rPr>
        <w:t xml:space="preserve"> </w:t>
      </w:r>
      <w:r>
        <w:rPr>
          <w:rFonts w:ascii="Arial"/>
          <w:sz w:val="18"/>
        </w:rPr>
        <w:t>at</w:t>
      </w:r>
      <w:r>
        <w:rPr>
          <w:rFonts w:ascii="Arial"/>
          <w:spacing w:val="-1"/>
          <w:sz w:val="18"/>
        </w:rPr>
        <w:t xml:space="preserve"> </w:t>
      </w:r>
      <w:r>
        <w:rPr>
          <w:rFonts w:ascii="Arial"/>
          <w:sz w:val="18"/>
        </w:rPr>
        <w:t>888</w:t>
      </w:r>
      <w:r>
        <w:rPr>
          <w:rFonts w:ascii="Arial"/>
          <w:spacing w:val="-2"/>
          <w:sz w:val="18"/>
        </w:rPr>
        <w:t xml:space="preserve"> </w:t>
      </w:r>
      <w:r>
        <w:rPr>
          <w:rFonts w:ascii="Arial"/>
          <w:sz w:val="18"/>
        </w:rPr>
        <w:t>GET-HELP</w:t>
      </w:r>
      <w:r>
        <w:rPr>
          <w:rFonts w:ascii="Arial"/>
          <w:spacing w:val="-3"/>
          <w:sz w:val="18"/>
        </w:rPr>
        <w:t xml:space="preserve"> </w:t>
      </w:r>
      <w:r>
        <w:rPr>
          <w:rFonts w:ascii="Arial"/>
          <w:sz w:val="18"/>
        </w:rPr>
        <w:t>or</w:t>
      </w:r>
      <w:r>
        <w:rPr>
          <w:rFonts w:ascii="Arial"/>
          <w:spacing w:val="-1"/>
          <w:sz w:val="18"/>
        </w:rPr>
        <w:t xml:space="preserve"> </w:t>
      </w:r>
      <w:r>
        <w:rPr>
          <w:rFonts w:ascii="Arial"/>
          <w:sz w:val="18"/>
        </w:rPr>
        <w:t>888</w:t>
      </w:r>
    </w:p>
    <w:p w14:paraId="73F68CC5" w14:textId="77777777" w:rsidR="004D381E" w:rsidRDefault="004D381E" w:rsidP="004D381E">
      <w:pPr>
        <w:spacing w:line="198" w:lineRule="exact"/>
        <w:ind w:left="100" w:right="77"/>
        <w:rPr>
          <w:rFonts w:ascii="Arial" w:eastAsia="Arial" w:hAnsi="Arial"/>
          <w:sz w:val="18"/>
          <w:szCs w:val="18"/>
        </w:rPr>
      </w:pPr>
      <w:r>
        <w:rPr>
          <w:rFonts w:ascii="Arial" w:eastAsia="Arial" w:hAnsi="Arial"/>
          <w:sz w:val="18"/>
          <w:szCs w:val="18"/>
        </w:rPr>
        <w:t>438-4357.</w:t>
      </w:r>
      <w:r>
        <w:rPr>
          <w:rFonts w:ascii="Arial" w:eastAsia="Arial" w:hAnsi="Arial"/>
          <w:spacing w:val="-2"/>
          <w:sz w:val="18"/>
          <w:szCs w:val="18"/>
        </w:rPr>
        <w:t xml:space="preserve"> </w:t>
      </w:r>
      <w:r>
        <w:rPr>
          <w:rFonts w:ascii="Arial" w:eastAsia="Arial" w:hAnsi="Arial"/>
          <w:sz w:val="18"/>
          <w:szCs w:val="18"/>
        </w:rPr>
        <w:t>Notice</w:t>
      </w:r>
      <w:r>
        <w:rPr>
          <w:rFonts w:ascii="Arial" w:eastAsia="Arial" w:hAnsi="Arial"/>
          <w:spacing w:val="-1"/>
          <w:sz w:val="18"/>
          <w:szCs w:val="18"/>
        </w:rPr>
        <w:t xml:space="preserve"> </w:t>
      </w:r>
      <w:r>
        <w:rPr>
          <w:rFonts w:ascii="Arial" w:eastAsia="Arial" w:hAnsi="Arial"/>
          <w:sz w:val="18"/>
          <w:szCs w:val="18"/>
        </w:rPr>
        <w:t>to</w:t>
      </w:r>
      <w:r>
        <w:rPr>
          <w:rFonts w:ascii="Arial" w:eastAsia="Arial" w:hAnsi="Arial"/>
          <w:spacing w:val="-2"/>
          <w:sz w:val="18"/>
          <w:szCs w:val="18"/>
        </w:rPr>
        <w:t xml:space="preserve"> </w:t>
      </w:r>
      <w:r>
        <w:rPr>
          <w:rFonts w:ascii="Arial" w:eastAsia="Arial" w:hAnsi="Arial"/>
          <w:sz w:val="18"/>
          <w:szCs w:val="18"/>
        </w:rPr>
        <w:t>U.S.</w:t>
      </w:r>
      <w:r>
        <w:rPr>
          <w:rFonts w:ascii="Arial" w:eastAsia="Arial" w:hAnsi="Arial"/>
          <w:spacing w:val="-1"/>
          <w:sz w:val="18"/>
          <w:szCs w:val="18"/>
        </w:rPr>
        <w:t xml:space="preserve"> </w:t>
      </w:r>
      <w:r>
        <w:rPr>
          <w:rFonts w:ascii="Arial" w:eastAsia="Arial" w:hAnsi="Arial"/>
          <w:sz w:val="18"/>
          <w:szCs w:val="18"/>
        </w:rPr>
        <w:t>Government</w:t>
      </w:r>
      <w:r>
        <w:rPr>
          <w:rFonts w:ascii="Arial" w:eastAsia="Arial" w:hAnsi="Arial"/>
          <w:spacing w:val="-2"/>
          <w:sz w:val="18"/>
          <w:szCs w:val="18"/>
        </w:rPr>
        <w:t xml:space="preserve"> </w:t>
      </w:r>
      <w:r>
        <w:rPr>
          <w:rFonts w:ascii="Arial" w:eastAsia="Arial" w:hAnsi="Arial"/>
          <w:sz w:val="18"/>
          <w:szCs w:val="18"/>
        </w:rPr>
        <w:t>Users:</w:t>
      </w:r>
      <w:r>
        <w:rPr>
          <w:rFonts w:ascii="Arial" w:eastAsia="Arial" w:hAnsi="Arial"/>
          <w:spacing w:val="-1"/>
          <w:sz w:val="18"/>
          <w:szCs w:val="18"/>
        </w:rPr>
        <w:t xml:space="preserve"> </w:t>
      </w:r>
      <w:r>
        <w:rPr>
          <w:rFonts w:ascii="Arial" w:eastAsia="Arial" w:hAnsi="Arial"/>
          <w:sz w:val="18"/>
          <w:szCs w:val="18"/>
        </w:rPr>
        <w:t>This</w:t>
      </w:r>
      <w:r>
        <w:rPr>
          <w:rFonts w:ascii="Arial" w:eastAsia="Arial" w:hAnsi="Arial"/>
          <w:spacing w:val="-2"/>
          <w:sz w:val="18"/>
          <w:szCs w:val="18"/>
        </w:rPr>
        <w:t xml:space="preserve"> </w:t>
      </w:r>
      <w:r>
        <w:rPr>
          <w:rFonts w:ascii="Arial" w:eastAsia="Arial" w:hAnsi="Arial"/>
          <w:sz w:val="18"/>
          <w:szCs w:val="18"/>
        </w:rPr>
        <w:t>is</w:t>
      </w:r>
      <w:r>
        <w:rPr>
          <w:rFonts w:ascii="Arial" w:eastAsia="Arial" w:hAnsi="Arial"/>
          <w:spacing w:val="-1"/>
          <w:sz w:val="18"/>
          <w:szCs w:val="18"/>
        </w:rPr>
        <w:t xml:space="preserve"> </w:t>
      </w:r>
      <w:r>
        <w:rPr>
          <w:rFonts w:ascii="Arial" w:eastAsia="Arial" w:hAnsi="Arial"/>
          <w:sz w:val="18"/>
          <w:szCs w:val="18"/>
        </w:rPr>
        <w:t>“Commercial</w:t>
      </w:r>
      <w:r>
        <w:rPr>
          <w:rFonts w:ascii="Arial" w:eastAsia="Arial" w:hAnsi="Arial"/>
          <w:spacing w:val="-1"/>
          <w:sz w:val="18"/>
          <w:szCs w:val="18"/>
        </w:rPr>
        <w:t xml:space="preserve"> </w:t>
      </w:r>
      <w:r>
        <w:rPr>
          <w:rFonts w:ascii="Arial" w:eastAsia="Arial" w:hAnsi="Arial"/>
          <w:sz w:val="18"/>
          <w:szCs w:val="18"/>
        </w:rPr>
        <w:t>Computer</w:t>
      </w:r>
      <w:r>
        <w:rPr>
          <w:rFonts w:ascii="Arial" w:eastAsia="Arial" w:hAnsi="Arial"/>
          <w:spacing w:val="-2"/>
          <w:sz w:val="18"/>
          <w:szCs w:val="18"/>
        </w:rPr>
        <w:t xml:space="preserve"> </w:t>
      </w:r>
      <w:r>
        <w:rPr>
          <w:rFonts w:ascii="Arial" w:eastAsia="Arial" w:hAnsi="Arial"/>
          <w:sz w:val="18"/>
          <w:szCs w:val="18"/>
        </w:rPr>
        <w:t>Software</w:t>
      </w:r>
      <w:r>
        <w:rPr>
          <w:rFonts w:ascii="Arial" w:eastAsia="Arial" w:hAnsi="Arial"/>
          <w:spacing w:val="-1"/>
          <w:sz w:val="18"/>
          <w:szCs w:val="18"/>
        </w:rPr>
        <w:t xml:space="preserve"> </w:t>
      </w:r>
      <w:r>
        <w:rPr>
          <w:rFonts w:ascii="Arial" w:eastAsia="Arial" w:hAnsi="Arial"/>
          <w:sz w:val="18"/>
          <w:szCs w:val="18"/>
        </w:rPr>
        <w:t>Documentation”</w:t>
      </w:r>
      <w:r>
        <w:rPr>
          <w:rFonts w:ascii="Arial" w:eastAsia="Arial" w:hAnsi="Arial"/>
          <w:spacing w:val="-2"/>
          <w:sz w:val="18"/>
          <w:szCs w:val="18"/>
        </w:rPr>
        <w:t xml:space="preserve"> </w:t>
      </w:r>
      <w:r>
        <w:rPr>
          <w:rFonts w:ascii="Arial" w:eastAsia="Arial" w:hAnsi="Arial"/>
          <w:sz w:val="18"/>
          <w:szCs w:val="18"/>
        </w:rPr>
        <w:t>within</w:t>
      </w:r>
      <w:r>
        <w:rPr>
          <w:rFonts w:ascii="Arial" w:eastAsia="Arial" w:hAnsi="Arial"/>
          <w:spacing w:val="-1"/>
          <w:sz w:val="18"/>
          <w:szCs w:val="18"/>
        </w:rPr>
        <w:t xml:space="preserve"> </w:t>
      </w:r>
      <w:r>
        <w:rPr>
          <w:rFonts w:ascii="Arial" w:eastAsia="Arial" w:hAnsi="Arial"/>
          <w:sz w:val="18"/>
          <w:szCs w:val="18"/>
        </w:rPr>
        <w:t>the</w:t>
      </w:r>
      <w:r>
        <w:rPr>
          <w:rFonts w:ascii="Arial" w:eastAsia="Arial" w:hAnsi="Arial"/>
          <w:spacing w:val="-2"/>
          <w:sz w:val="18"/>
          <w:szCs w:val="18"/>
        </w:rPr>
        <w:t xml:space="preserve"> </w:t>
      </w:r>
      <w:r>
        <w:rPr>
          <w:rFonts w:ascii="Arial" w:eastAsia="Arial" w:hAnsi="Arial"/>
          <w:sz w:val="18"/>
          <w:szCs w:val="18"/>
        </w:rPr>
        <w:t>meaning</w:t>
      </w:r>
      <w:r>
        <w:rPr>
          <w:rFonts w:ascii="Arial" w:eastAsia="Arial" w:hAnsi="Arial"/>
          <w:spacing w:val="-1"/>
          <w:sz w:val="18"/>
          <w:szCs w:val="18"/>
        </w:rPr>
        <w:t xml:space="preserve"> </w:t>
      </w:r>
      <w:r>
        <w:rPr>
          <w:rFonts w:ascii="Arial" w:eastAsia="Arial" w:hAnsi="Arial"/>
          <w:sz w:val="18"/>
          <w:szCs w:val="18"/>
        </w:rPr>
        <w:t>of</w:t>
      </w:r>
      <w:r>
        <w:rPr>
          <w:rFonts w:ascii="Arial" w:eastAsia="Arial" w:hAnsi="Arial"/>
          <w:w w:val="99"/>
          <w:sz w:val="18"/>
          <w:szCs w:val="18"/>
        </w:rPr>
        <w:t xml:space="preserve"> </w:t>
      </w:r>
      <w:r>
        <w:rPr>
          <w:rFonts w:ascii="Arial" w:eastAsia="Arial" w:hAnsi="Arial"/>
          <w:spacing w:val="-5"/>
          <w:sz w:val="18"/>
          <w:szCs w:val="18"/>
        </w:rPr>
        <w:t>F</w:t>
      </w:r>
      <w:r>
        <w:rPr>
          <w:rFonts w:ascii="Arial" w:eastAsia="Arial" w:hAnsi="Arial"/>
          <w:spacing w:val="-4"/>
          <w:sz w:val="18"/>
          <w:szCs w:val="18"/>
        </w:rPr>
        <w:t>AR</w:t>
      </w:r>
      <w:r>
        <w:rPr>
          <w:rFonts w:ascii="Arial" w:eastAsia="Arial" w:hAnsi="Arial"/>
          <w:spacing w:val="-2"/>
          <w:sz w:val="18"/>
          <w:szCs w:val="18"/>
        </w:rPr>
        <w:t xml:space="preserve"> </w:t>
      </w:r>
      <w:r>
        <w:rPr>
          <w:rFonts w:ascii="Arial" w:eastAsia="Arial" w:hAnsi="Arial"/>
          <w:sz w:val="18"/>
          <w:szCs w:val="18"/>
        </w:rPr>
        <w:t>Part</w:t>
      </w:r>
      <w:r>
        <w:rPr>
          <w:rFonts w:ascii="Arial" w:eastAsia="Arial" w:hAnsi="Arial"/>
          <w:spacing w:val="-1"/>
          <w:sz w:val="18"/>
          <w:szCs w:val="18"/>
        </w:rPr>
        <w:t xml:space="preserve"> </w:t>
      </w:r>
      <w:r>
        <w:rPr>
          <w:rFonts w:ascii="Arial" w:eastAsia="Arial" w:hAnsi="Arial"/>
          <w:sz w:val="18"/>
          <w:szCs w:val="18"/>
        </w:rPr>
        <w:t>12.212</w:t>
      </w:r>
      <w:r>
        <w:rPr>
          <w:rFonts w:ascii="Arial" w:eastAsia="Arial" w:hAnsi="Arial"/>
          <w:spacing w:val="-2"/>
          <w:sz w:val="18"/>
          <w:szCs w:val="18"/>
        </w:rPr>
        <w:t xml:space="preserve"> </w:t>
      </w:r>
      <w:r>
        <w:rPr>
          <w:rFonts w:ascii="Arial" w:eastAsia="Arial" w:hAnsi="Arial"/>
          <w:sz w:val="18"/>
          <w:szCs w:val="18"/>
        </w:rPr>
        <w:t>(October</w:t>
      </w:r>
      <w:r>
        <w:rPr>
          <w:rFonts w:ascii="Arial" w:eastAsia="Arial" w:hAnsi="Arial"/>
          <w:spacing w:val="-1"/>
          <w:sz w:val="18"/>
          <w:szCs w:val="18"/>
        </w:rPr>
        <w:t xml:space="preserve"> </w:t>
      </w:r>
      <w:r>
        <w:rPr>
          <w:rFonts w:ascii="Arial" w:eastAsia="Arial" w:hAnsi="Arial"/>
          <w:sz w:val="18"/>
          <w:szCs w:val="18"/>
        </w:rPr>
        <w:t>1995),</w:t>
      </w:r>
      <w:r>
        <w:rPr>
          <w:rFonts w:ascii="Arial" w:eastAsia="Arial" w:hAnsi="Arial"/>
          <w:spacing w:val="-1"/>
          <w:sz w:val="18"/>
          <w:szCs w:val="18"/>
        </w:rPr>
        <w:t xml:space="preserve"> </w:t>
      </w:r>
      <w:r>
        <w:rPr>
          <w:rFonts w:ascii="Arial" w:eastAsia="Arial" w:hAnsi="Arial"/>
          <w:spacing w:val="-3"/>
          <w:sz w:val="18"/>
          <w:szCs w:val="18"/>
        </w:rPr>
        <w:t>DFARS</w:t>
      </w:r>
      <w:r>
        <w:rPr>
          <w:rFonts w:ascii="Arial" w:eastAsia="Arial" w:hAnsi="Arial"/>
          <w:spacing w:val="-2"/>
          <w:sz w:val="18"/>
          <w:szCs w:val="18"/>
        </w:rPr>
        <w:t xml:space="preserve"> </w:t>
      </w:r>
      <w:r>
        <w:rPr>
          <w:rFonts w:ascii="Arial" w:eastAsia="Arial" w:hAnsi="Arial"/>
          <w:sz w:val="18"/>
          <w:szCs w:val="18"/>
        </w:rPr>
        <w:t>Part</w:t>
      </w:r>
      <w:r>
        <w:rPr>
          <w:rFonts w:ascii="Arial" w:eastAsia="Arial" w:hAnsi="Arial"/>
          <w:spacing w:val="-1"/>
          <w:sz w:val="18"/>
          <w:szCs w:val="18"/>
        </w:rPr>
        <w:t xml:space="preserve"> </w:t>
      </w:r>
      <w:r>
        <w:rPr>
          <w:rFonts w:ascii="Arial" w:eastAsia="Arial" w:hAnsi="Arial"/>
          <w:sz w:val="18"/>
          <w:szCs w:val="18"/>
        </w:rPr>
        <w:t>227.7202</w:t>
      </w:r>
      <w:r>
        <w:rPr>
          <w:rFonts w:ascii="Arial" w:eastAsia="Arial" w:hAnsi="Arial"/>
          <w:spacing w:val="-2"/>
          <w:sz w:val="18"/>
          <w:szCs w:val="18"/>
        </w:rPr>
        <w:t xml:space="preserve"> </w:t>
      </w:r>
      <w:r>
        <w:rPr>
          <w:rFonts w:ascii="Arial" w:eastAsia="Arial" w:hAnsi="Arial"/>
          <w:sz w:val="18"/>
          <w:szCs w:val="18"/>
        </w:rPr>
        <w:t>(June</w:t>
      </w:r>
      <w:r>
        <w:rPr>
          <w:rFonts w:ascii="Arial" w:eastAsia="Arial" w:hAnsi="Arial"/>
          <w:spacing w:val="-1"/>
          <w:sz w:val="18"/>
          <w:szCs w:val="18"/>
        </w:rPr>
        <w:t xml:space="preserve"> </w:t>
      </w:r>
      <w:r>
        <w:rPr>
          <w:rFonts w:ascii="Arial" w:eastAsia="Arial" w:hAnsi="Arial"/>
          <w:sz w:val="18"/>
          <w:szCs w:val="18"/>
        </w:rPr>
        <w:t>1995)</w:t>
      </w:r>
      <w:r>
        <w:rPr>
          <w:rFonts w:ascii="Arial" w:eastAsia="Arial" w:hAnsi="Arial"/>
          <w:spacing w:val="-1"/>
          <w:sz w:val="18"/>
          <w:szCs w:val="18"/>
        </w:rPr>
        <w:t xml:space="preserve"> </w:t>
      </w:r>
      <w:r>
        <w:rPr>
          <w:rFonts w:ascii="Arial" w:eastAsia="Arial" w:hAnsi="Arial"/>
          <w:sz w:val="18"/>
          <w:szCs w:val="18"/>
        </w:rPr>
        <w:t>and</w:t>
      </w:r>
      <w:r>
        <w:rPr>
          <w:rFonts w:ascii="Arial" w:eastAsia="Arial" w:hAnsi="Arial"/>
          <w:spacing w:val="-2"/>
          <w:sz w:val="18"/>
          <w:szCs w:val="18"/>
        </w:rPr>
        <w:t xml:space="preserve"> </w:t>
      </w:r>
      <w:r>
        <w:rPr>
          <w:rFonts w:ascii="Arial" w:eastAsia="Arial" w:hAnsi="Arial"/>
          <w:spacing w:val="-3"/>
          <w:sz w:val="18"/>
          <w:szCs w:val="18"/>
        </w:rPr>
        <w:t>DFARS</w:t>
      </w:r>
      <w:r>
        <w:rPr>
          <w:rFonts w:ascii="Arial" w:eastAsia="Arial" w:hAnsi="Arial"/>
          <w:spacing w:val="-1"/>
          <w:sz w:val="18"/>
          <w:szCs w:val="18"/>
        </w:rPr>
        <w:t xml:space="preserve"> </w:t>
      </w:r>
      <w:r>
        <w:rPr>
          <w:rFonts w:ascii="Arial" w:eastAsia="Arial" w:hAnsi="Arial"/>
          <w:sz w:val="18"/>
          <w:szCs w:val="18"/>
        </w:rPr>
        <w:t>252.227-7014</w:t>
      </w:r>
      <w:r>
        <w:rPr>
          <w:rFonts w:ascii="Arial" w:eastAsia="Arial" w:hAnsi="Arial"/>
          <w:spacing w:val="-2"/>
          <w:sz w:val="18"/>
          <w:szCs w:val="18"/>
        </w:rPr>
        <w:t xml:space="preserve"> </w:t>
      </w:r>
      <w:r>
        <w:rPr>
          <w:rFonts w:ascii="Arial" w:eastAsia="Arial" w:hAnsi="Arial"/>
          <w:sz w:val="18"/>
          <w:szCs w:val="18"/>
        </w:rPr>
        <w:t>(a)</w:t>
      </w:r>
      <w:r>
        <w:rPr>
          <w:rFonts w:ascii="Arial" w:eastAsia="Arial" w:hAnsi="Arial"/>
          <w:spacing w:val="-1"/>
          <w:sz w:val="18"/>
          <w:szCs w:val="18"/>
        </w:rPr>
        <w:t xml:space="preserve"> </w:t>
      </w:r>
      <w:r>
        <w:rPr>
          <w:rFonts w:ascii="Arial" w:eastAsia="Arial" w:hAnsi="Arial"/>
          <w:sz w:val="18"/>
          <w:szCs w:val="18"/>
        </w:rPr>
        <w:t>(June</w:t>
      </w:r>
      <w:r>
        <w:rPr>
          <w:rFonts w:ascii="Arial" w:eastAsia="Arial" w:hAnsi="Arial"/>
          <w:spacing w:val="-1"/>
          <w:sz w:val="18"/>
          <w:szCs w:val="18"/>
        </w:rPr>
        <w:t xml:space="preserve"> </w:t>
      </w:r>
      <w:r>
        <w:rPr>
          <w:rFonts w:ascii="Arial" w:eastAsia="Arial" w:hAnsi="Arial"/>
          <w:sz w:val="18"/>
          <w:szCs w:val="18"/>
        </w:rPr>
        <w:t>1995).</w:t>
      </w:r>
      <w:r>
        <w:rPr>
          <w:rFonts w:ascii="Arial" w:eastAsia="Arial" w:hAnsi="Arial"/>
          <w:spacing w:val="-2"/>
          <w:sz w:val="18"/>
          <w:szCs w:val="18"/>
        </w:rPr>
        <w:t xml:space="preserve"> </w:t>
      </w:r>
      <w:r>
        <w:rPr>
          <w:rFonts w:ascii="Arial" w:eastAsia="Arial" w:hAnsi="Arial"/>
          <w:sz w:val="18"/>
          <w:szCs w:val="18"/>
        </w:rPr>
        <w:t>All</w:t>
      </w:r>
      <w:r>
        <w:rPr>
          <w:rFonts w:ascii="Arial" w:eastAsia="Arial" w:hAnsi="Arial"/>
          <w:spacing w:val="-1"/>
          <w:sz w:val="18"/>
          <w:szCs w:val="18"/>
        </w:rPr>
        <w:t xml:space="preserve"> </w:t>
      </w:r>
      <w:r>
        <w:rPr>
          <w:rFonts w:ascii="Arial" w:eastAsia="Arial" w:hAnsi="Arial"/>
          <w:sz w:val="18"/>
          <w:szCs w:val="18"/>
        </w:rPr>
        <w:t>use,</w:t>
      </w:r>
    </w:p>
    <w:p w14:paraId="54835627" w14:textId="77777777" w:rsidR="004D381E" w:rsidRDefault="004D381E" w:rsidP="004D381E">
      <w:pPr>
        <w:spacing w:line="198" w:lineRule="exact"/>
        <w:ind w:left="100" w:right="147"/>
        <w:jc w:val="both"/>
        <w:rPr>
          <w:rFonts w:ascii="Arial" w:eastAsia="Arial" w:hAnsi="Arial"/>
          <w:sz w:val="18"/>
          <w:szCs w:val="18"/>
        </w:rPr>
      </w:pPr>
      <w:r>
        <w:rPr>
          <w:rFonts w:ascii="Arial"/>
          <w:sz w:val="18"/>
        </w:rPr>
        <w:t>modification,</w:t>
      </w:r>
      <w:r>
        <w:rPr>
          <w:rFonts w:ascii="Arial"/>
          <w:spacing w:val="-2"/>
          <w:sz w:val="18"/>
        </w:rPr>
        <w:t xml:space="preserve"> </w:t>
      </w:r>
      <w:r>
        <w:rPr>
          <w:rFonts w:ascii="Arial"/>
          <w:sz w:val="18"/>
        </w:rPr>
        <w:t>reproduction,</w:t>
      </w:r>
      <w:r>
        <w:rPr>
          <w:rFonts w:ascii="Arial"/>
          <w:spacing w:val="-1"/>
          <w:sz w:val="18"/>
        </w:rPr>
        <w:t xml:space="preserve"> </w:t>
      </w:r>
      <w:r>
        <w:rPr>
          <w:rFonts w:ascii="Arial"/>
          <w:sz w:val="18"/>
        </w:rPr>
        <w:t>release,</w:t>
      </w:r>
      <w:r>
        <w:rPr>
          <w:rFonts w:ascii="Arial"/>
          <w:spacing w:val="-1"/>
          <w:sz w:val="18"/>
        </w:rPr>
        <w:t xml:space="preserve"> </w:t>
      </w:r>
      <w:r>
        <w:rPr>
          <w:rFonts w:ascii="Arial"/>
          <w:sz w:val="18"/>
        </w:rPr>
        <w:t>performance,</w:t>
      </w:r>
      <w:r>
        <w:rPr>
          <w:rFonts w:ascii="Arial"/>
          <w:spacing w:val="-2"/>
          <w:sz w:val="18"/>
        </w:rPr>
        <w:t xml:space="preserve"> display,</w:t>
      </w:r>
      <w:r>
        <w:rPr>
          <w:rFonts w:ascii="Arial"/>
          <w:spacing w:val="-1"/>
          <w:sz w:val="18"/>
        </w:rPr>
        <w:t xml:space="preserve"> </w:t>
      </w:r>
      <w:r>
        <w:rPr>
          <w:rFonts w:ascii="Arial"/>
          <w:sz w:val="18"/>
        </w:rPr>
        <w:t>and</w:t>
      </w:r>
      <w:r>
        <w:rPr>
          <w:rFonts w:ascii="Arial"/>
          <w:spacing w:val="-2"/>
          <w:sz w:val="18"/>
        </w:rPr>
        <w:t xml:space="preserve"> </w:t>
      </w:r>
      <w:r>
        <w:rPr>
          <w:rFonts w:ascii="Arial"/>
          <w:sz w:val="18"/>
        </w:rPr>
        <w:t>disclosure</w:t>
      </w:r>
      <w:r>
        <w:rPr>
          <w:rFonts w:ascii="Arial"/>
          <w:spacing w:val="-1"/>
          <w:sz w:val="18"/>
        </w:rPr>
        <w:t xml:space="preserve"> </w:t>
      </w:r>
      <w:r>
        <w:rPr>
          <w:rFonts w:ascii="Arial"/>
          <w:sz w:val="18"/>
        </w:rPr>
        <w:t>shall</w:t>
      </w:r>
      <w:r>
        <w:rPr>
          <w:rFonts w:ascii="Arial"/>
          <w:spacing w:val="-1"/>
          <w:sz w:val="18"/>
        </w:rPr>
        <w:t xml:space="preserve"> </w:t>
      </w:r>
      <w:r>
        <w:rPr>
          <w:rFonts w:ascii="Arial"/>
          <w:sz w:val="18"/>
        </w:rPr>
        <w:t>be</w:t>
      </w:r>
      <w:r>
        <w:rPr>
          <w:rFonts w:ascii="Arial"/>
          <w:spacing w:val="-2"/>
          <w:sz w:val="18"/>
        </w:rPr>
        <w:t xml:space="preserve"> </w:t>
      </w:r>
      <w:r>
        <w:rPr>
          <w:rFonts w:ascii="Arial"/>
          <w:sz w:val="18"/>
        </w:rPr>
        <w:t>in</w:t>
      </w:r>
      <w:r>
        <w:rPr>
          <w:rFonts w:ascii="Arial"/>
          <w:spacing w:val="-1"/>
          <w:sz w:val="18"/>
        </w:rPr>
        <w:t xml:space="preserve"> </w:t>
      </w:r>
      <w:r>
        <w:rPr>
          <w:rFonts w:ascii="Arial"/>
          <w:sz w:val="18"/>
        </w:rPr>
        <w:t>strict</w:t>
      </w:r>
      <w:r>
        <w:rPr>
          <w:rFonts w:ascii="Arial"/>
          <w:spacing w:val="-1"/>
          <w:sz w:val="18"/>
        </w:rPr>
        <w:t xml:space="preserve"> </w:t>
      </w:r>
      <w:r>
        <w:rPr>
          <w:rFonts w:ascii="Arial"/>
          <w:sz w:val="18"/>
        </w:rPr>
        <w:t>accordance</w:t>
      </w:r>
      <w:r>
        <w:rPr>
          <w:rFonts w:ascii="Arial"/>
          <w:spacing w:val="-2"/>
          <w:sz w:val="18"/>
        </w:rPr>
        <w:t xml:space="preserve"> </w:t>
      </w:r>
      <w:r>
        <w:rPr>
          <w:rFonts w:ascii="Arial"/>
          <w:sz w:val="18"/>
        </w:rPr>
        <w:t>with</w:t>
      </w:r>
      <w:r>
        <w:rPr>
          <w:rFonts w:ascii="Arial"/>
          <w:spacing w:val="-1"/>
          <w:sz w:val="18"/>
        </w:rPr>
        <w:t xml:space="preserve"> </w:t>
      </w:r>
      <w:r>
        <w:rPr>
          <w:rFonts w:ascii="Arial"/>
          <w:sz w:val="18"/>
        </w:rPr>
        <w:t>the</w:t>
      </w:r>
      <w:r>
        <w:rPr>
          <w:rFonts w:ascii="Arial"/>
          <w:spacing w:val="-1"/>
          <w:sz w:val="18"/>
        </w:rPr>
        <w:t xml:space="preserve"> </w:t>
      </w:r>
      <w:r>
        <w:rPr>
          <w:rFonts w:ascii="Arial"/>
          <w:sz w:val="18"/>
        </w:rPr>
        <w:t>license</w:t>
      </w:r>
      <w:r>
        <w:rPr>
          <w:rFonts w:ascii="Arial"/>
          <w:spacing w:val="-2"/>
          <w:sz w:val="18"/>
        </w:rPr>
        <w:t xml:space="preserve"> </w:t>
      </w:r>
      <w:r>
        <w:rPr>
          <w:rFonts w:ascii="Arial"/>
          <w:sz w:val="18"/>
        </w:rPr>
        <w:t>terms</w:t>
      </w:r>
      <w:r>
        <w:rPr>
          <w:rFonts w:ascii="Arial"/>
          <w:spacing w:val="-1"/>
          <w:sz w:val="18"/>
        </w:rPr>
        <w:t xml:space="preserve"> </w:t>
      </w:r>
      <w:r>
        <w:rPr>
          <w:rFonts w:ascii="Arial"/>
          <w:sz w:val="18"/>
        </w:rPr>
        <w:t>of</w:t>
      </w:r>
      <w:r>
        <w:rPr>
          <w:rFonts w:ascii="Arial"/>
          <w:spacing w:val="22"/>
          <w:w w:val="99"/>
          <w:sz w:val="18"/>
        </w:rPr>
        <w:t xml:space="preserve"> </w:t>
      </w:r>
      <w:r>
        <w:rPr>
          <w:rFonts w:ascii="Arial"/>
          <w:sz w:val="18"/>
        </w:rPr>
        <w:t>Allscripts</w:t>
      </w:r>
      <w:r>
        <w:rPr>
          <w:rFonts w:ascii="Arial"/>
          <w:spacing w:val="-2"/>
          <w:sz w:val="18"/>
        </w:rPr>
        <w:t xml:space="preserve"> </w:t>
      </w:r>
      <w:r>
        <w:rPr>
          <w:rFonts w:ascii="Arial"/>
          <w:sz w:val="18"/>
        </w:rPr>
        <w:t>Healthcare,</w:t>
      </w:r>
      <w:r>
        <w:rPr>
          <w:rFonts w:ascii="Arial"/>
          <w:spacing w:val="-1"/>
          <w:sz w:val="18"/>
        </w:rPr>
        <w:t xml:space="preserve"> </w:t>
      </w:r>
      <w:r>
        <w:rPr>
          <w:rFonts w:ascii="Arial"/>
          <w:sz w:val="18"/>
        </w:rPr>
        <w:t>LLC</w:t>
      </w:r>
      <w:r>
        <w:rPr>
          <w:rFonts w:ascii="Arial"/>
          <w:spacing w:val="-1"/>
          <w:sz w:val="18"/>
        </w:rPr>
        <w:t xml:space="preserve"> </w:t>
      </w:r>
      <w:r>
        <w:rPr>
          <w:rFonts w:ascii="Arial"/>
          <w:sz w:val="18"/>
        </w:rPr>
        <w:t>and/or</w:t>
      </w:r>
      <w:r>
        <w:rPr>
          <w:rFonts w:ascii="Arial"/>
          <w:spacing w:val="-1"/>
          <w:sz w:val="18"/>
        </w:rPr>
        <w:t xml:space="preserve"> </w:t>
      </w:r>
      <w:r>
        <w:rPr>
          <w:rFonts w:ascii="Arial"/>
          <w:sz w:val="18"/>
        </w:rPr>
        <w:t>its</w:t>
      </w:r>
      <w:r>
        <w:rPr>
          <w:rFonts w:ascii="Arial"/>
          <w:spacing w:val="-1"/>
          <w:sz w:val="18"/>
        </w:rPr>
        <w:t xml:space="preserve"> affiliates.</w:t>
      </w:r>
      <w:r>
        <w:rPr>
          <w:rFonts w:ascii="Arial"/>
          <w:spacing w:val="-2"/>
          <w:sz w:val="18"/>
        </w:rPr>
        <w:t xml:space="preserve"> </w:t>
      </w:r>
      <w:r>
        <w:rPr>
          <w:rFonts w:ascii="Arial"/>
          <w:sz w:val="18"/>
        </w:rPr>
        <w:t>Manufacturer</w:t>
      </w:r>
      <w:r>
        <w:rPr>
          <w:rFonts w:ascii="Arial"/>
          <w:spacing w:val="-1"/>
          <w:sz w:val="18"/>
        </w:rPr>
        <w:t xml:space="preserve"> </w:t>
      </w:r>
      <w:r>
        <w:rPr>
          <w:rFonts w:ascii="Arial"/>
          <w:sz w:val="18"/>
        </w:rPr>
        <w:t>is</w:t>
      </w:r>
      <w:r>
        <w:rPr>
          <w:rFonts w:ascii="Arial"/>
          <w:spacing w:val="-1"/>
          <w:sz w:val="18"/>
        </w:rPr>
        <w:t xml:space="preserve"> </w:t>
      </w:r>
      <w:r>
        <w:rPr>
          <w:rFonts w:ascii="Arial"/>
          <w:sz w:val="18"/>
        </w:rPr>
        <w:t>Allscripts</w:t>
      </w:r>
      <w:r>
        <w:rPr>
          <w:rFonts w:ascii="Arial"/>
          <w:spacing w:val="-1"/>
          <w:sz w:val="18"/>
        </w:rPr>
        <w:t xml:space="preserve"> </w:t>
      </w:r>
      <w:r>
        <w:rPr>
          <w:rFonts w:ascii="Arial"/>
          <w:sz w:val="18"/>
        </w:rPr>
        <w:t>Healthcare,</w:t>
      </w:r>
      <w:r>
        <w:rPr>
          <w:rFonts w:ascii="Arial"/>
          <w:spacing w:val="-1"/>
          <w:sz w:val="18"/>
        </w:rPr>
        <w:t xml:space="preserve"> </w:t>
      </w:r>
      <w:r>
        <w:rPr>
          <w:rFonts w:ascii="Arial"/>
          <w:sz w:val="18"/>
        </w:rPr>
        <w:t>LLC,</w:t>
      </w:r>
      <w:r>
        <w:rPr>
          <w:rFonts w:ascii="Arial"/>
          <w:spacing w:val="-2"/>
          <w:sz w:val="18"/>
        </w:rPr>
        <w:t xml:space="preserve"> </w:t>
      </w:r>
      <w:r>
        <w:rPr>
          <w:rFonts w:ascii="Arial"/>
          <w:sz w:val="18"/>
        </w:rPr>
        <w:t>and/or</w:t>
      </w:r>
      <w:r>
        <w:rPr>
          <w:rFonts w:ascii="Arial"/>
          <w:spacing w:val="-1"/>
          <w:sz w:val="18"/>
        </w:rPr>
        <w:t xml:space="preserve"> </w:t>
      </w:r>
      <w:r>
        <w:rPr>
          <w:rFonts w:ascii="Arial"/>
          <w:sz w:val="18"/>
        </w:rPr>
        <w:t>its</w:t>
      </w:r>
      <w:r>
        <w:rPr>
          <w:rFonts w:ascii="Arial"/>
          <w:spacing w:val="-1"/>
          <w:sz w:val="18"/>
        </w:rPr>
        <w:t xml:space="preserve"> affiliates, </w:t>
      </w:r>
      <w:r>
        <w:rPr>
          <w:rFonts w:ascii="Arial"/>
          <w:sz w:val="18"/>
        </w:rPr>
        <w:t>222</w:t>
      </w:r>
      <w:r>
        <w:rPr>
          <w:rFonts w:ascii="Arial"/>
          <w:spacing w:val="-1"/>
          <w:sz w:val="18"/>
        </w:rPr>
        <w:t xml:space="preserve"> </w:t>
      </w:r>
      <w:r>
        <w:rPr>
          <w:rFonts w:ascii="Arial"/>
          <w:sz w:val="18"/>
        </w:rPr>
        <w:t>Merchandise</w:t>
      </w:r>
      <w:r>
        <w:rPr>
          <w:rFonts w:ascii="Arial"/>
          <w:spacing w:val="29"/>
          <w:sz w:val="18"/>
        </w:rPr>
        <w:t xml:space="preserve"> </w:t>
      </w:r>
      <w:r>
        <w:rPr>
          <w:rFonts w:ascii="Arial"/>
          <w:sz w:val="18"/>
        </w:rPr>
        <w:t>Mart</w:t>
      </w:r>
      <w:r>
        <w:rPr>
          <w:rFonts w:ascii="Arial"/>
          <w:spacing w:val="-2"/>
          <w:sz w:val="18"/>
        </w:rPr>
        <w:t xml:space="preserve"> </w:t>
      </w:r>
      <w:r>
        <w:rPr>
          <w:rFonts w:ascii="Arial"/>
          <w:sz w:val="18"/>
        </w:rPr>
        <w:t>Plaza,</w:t>
      </w:r>
      <w:r>
        <w:rPr>
          <w:rFonts w:ascii="Arial"/>
          <w:spacing w:val="-1"/>
          <w:sz w:val="18"/>
        </w:rPr>
        <w:t xml:space="preserve"> </w:t>
      </w:r>
      <w:r>
        <w:rPr>
          <w:rFonts w:ascii="Arial"/>
          <w:sz w:val="18"/>
        </w:rPr>
        <w:t>Suite</w:t>
      </w:r>
      <w:r>
        <w:rPr>
          <w:rFonts w:ascii="Arial"/>
          <w:spacing w:val="-1"/>
          <w:sz w:val="18"/>
        </w:rPr>
        <w:t xml:space="preserve"> </w:t>
      </w:r>
      <w:r>
        <w:rPr>
          <w:rFonts w:ascii="Arial"/>
          <w:sz w:val="18"/>
        </w:rPr>
        <w:t>#2024,</w:t>
      </w:r>
      <w:r>
        <w:rPr>
          <w:rFonts w:ascii="Arial"/>
          <w:spacing w:val="-1"/>
          <w:sz w:val="18"/>
        </w:rPr>
        <w:t xml:space="preserve"> </w:t>
      </w:r>
      <w:r>
        <w:rPr>
          <w:rFonts w:ascii="Arial"/>
          <w:sz w:val="18"/>
        </w:rPr>
        <w:t>Chicago,</w:t>
      </w:r>
      <w:r>
        <w:rPr>
          <w:rFonts w:ascii="Arial"/>
          <w:spacing w:val="-2"/>
          <w:sz w:val="18"/>
        </w:rPr>
        <w:t xml:space="preserve"> </w:t>
      </w:r>
      <w:r>
        <w:rPr>
          <w:rFonts w:ascii="Arial"/>
          <w:sz w:val="18"/>
        </w:rPr>
        <w:t>IL</w:t>
      </w:r>
      <w:r>
        <w:rPr>
          <w:rFonts w:ascii="Arial"/>
          <w:spacing w:val="-1"/>
          <w:sz w:val="18"/>
        </w:rPr>
        <w:t xml:space="preserve"> </w:t>
      </w:r>
      <w:r>
        <w:rPr>
          <w:rFonts w:ascii="Arial"/>
          <w:sz w:val="18"/>
        </w:rPr>
        <w:t>60654.</w:t>
      </w:r>
    </w:p>
    <w:p w14:paraId="4D8D0849" w14:textId="77777777" w:rsidR="004D381E" w:rsidRDefault="004D381E" w:rsidP="004D381E">
      <w:pPr>
        <w:spacing w:before="10"/>
        <w:rPr>
          <w:rFonts w:ascii="Arial" w:eastAsia="Arial" w:hAnsi="Arial"/>
          <w:sz w:val="26"/>
          <w:szCs w:val="26"/>
        </w:rPr>
      </w:pPr>
    </w:p>
    <w:p w14:paraId="3683A47F" w14:textId="77777777" w:rsidR="004D381E" w:rsidRDefault="004D381E" w:rsidP="004D381E">
      <w:pPr>
        <w:spacing w:line="245" w:lineRule="exact"/>
        <w:ind w:left="100"/>
        <w:rPr>
          <w:rFonts w:ascii="Arial" w:eastAsia="Arial" w:hAnsi="Arial"/>
        </w:rPr>
      </w:pPr>
      <w:r>
        <w:rPr>
          <w:rFonts w:ascii="Arial"/>
          <w:b/>
          <w:spacing w:val="-2"/>
        </w:rPr>
        <w:t>IMPORTANT</w:t>
      </w:r>
      <w:r>
        <w:rPr>
          <w:rFonts w:ascii="Arial"/>
          <w:b/>
          <w:spacing w:val="-10"/>
        </w:rPr>
        <w:t xml:space="preserve"> </w:t>
      </w:r>
      <w:r>
        <w:rPr>
          <w:rFonts w:ascii="Arial"/>
          <w:b/>
        </w:rPr>
        <w:t>NOTICE</w:t>
      </w:r>
      <w:r>
        <w:rPr>
          <w:rFonts w:ascii="Arial"/>
          <w:b/>
          <w:spacing w:val="-10"/>
        </w:rPr>
        <w:t xml:space="preserve"> </w:t>
      </w:r>
      <w:r>
        <w:rPr>
          <w:rFonts w:ascii="Arial"/>
          <w:b/>
        </w:rPr>
        <w:t>REGARDING</w:t>
      </w:r>
      <w:r>
        <w:rPr>
          <w:rFonts w:ascii="Arial"/>
          <w:b/>
          <w:spacing w:val="-10"/>
        </w:rPr>
        <w:t xml:space="preserve"> </w:t>
      </w:r>
      <w:r>
        <w:rPr>
          <w:rFonts w:ascii="Arial"/>
          <w:b/>
        </w:rPr>
        <w:t>GOVERNMENT</w:t>
      </w:r>
      <w:r>
        <w:rPr>
          <w:rFonts w:ascii="Arial"/>
          <w:b/>
          <w:spacing w:val="-10"/>
        </w:rPr>
        <w:t xml:space="preserve"> </w:t>
      </w:r>
      <w:r>
        <w:rPr>
          <w:rFonts w:ascii="Arial"/>
          <w:b/>
        </w:rPr>
        <w:t>USE</w:t>
      </w:r>
    </w:p>
    <w:p w14:paraId="734A7D04" w14:textId="77777777" w:rsidR="004D381E" w:rsidRDefault="004D381E" w:rsidP="004D381E">
      <w:pPr>
        <w:spacing w:before="2" w:line="198" w:lineRule="exact"/>
        <w:ind w:left="100" w:right="77"/>
        <w:rPr>
          <w:rFonts w:ascii="Arial" w:eastAsia="Arial" w:hAnsi="Arial"/>
          <w:sz w:val="18"/>
          <w:szCs w:val="18"/>
        </w:rPr>
      </w:pPr>
      <w:r>
        <w:rPr>
          <w:rFonts w:ascii="Arial"/>
          <w:sz w:val="18"/>
        </w:rPr>
        <w:t>The</w:t>
      </w:r>
      <w:r>
        <w:rPr>
          <w:rFonts w:ascii="Arial"/>
          <w:spacing w:val="-2"/>
          <w:sz w:val="18"/>
        </w:rPr>
        <w:t xml:space="preserve"> </w:t>
      </w:r>
      <w:r>
        <w:rPr>
          <w:rFonts w:ascii="Arial"/>
          <w:sz w:val="18"/>
        </w:rPr>
        <w:t>software</w:t>
      </w:r>
      <w:r>
        <w:rPr>
          <w:rFonts w:ascii="Arial"/>
          <w:spacing w:val="-1"/>
          <w:sz w:val="18"/>
        </w:rPr>
        <w:t xml:space="preserve"> </w:t>
      </w:r>
      <w:r>
        <w:rPr>
          <w:rFonts w:ascii="Arial"/>
          <w:sz w:val="18"/>
        </w:rPr>
        <w:t>and</w:t>
      </w:r>
      <w:r>
        <w:rPr>
          <w:rFonts w:ascii="Arial"/>
          <w:spacing w:val="-1"/>
          <w:sz w:val="18"/>
        </w:rPr>
        <w:t xml:space="preserve"> </w:t>
      </w:r>
      <w:r>
        <w:rPr>
          <w:rFonts w:ascii="Arial"/>
          <w:sz w:val="18"/>
        </w:rPr>
        <w:t>other</w:t>
      </w:r>
      <w:r>
        <w:rPr>
          <w:rFonts w:ascii="Arial"/>
          <w:spacing w:val="-1"/>
          <w:sz w:val="18"/>
        </w:rPr>
        <w:t xml:space="preserve"> </w:t>
      </w:r>
      <w:r>
        <w:rPr>
          <w:rFonts w:ascii="Arial"/>
          <w:sz w:val="18"/>
        </w:rPr>
        <w:t>materials</w:t>
      </w:r>
      <w:r>
        <w:rPr>
          <w:rFonts w:ascii="Arial"/>
          <w:spacing w:val="-1"/>
          <w:sz w:val="18"/>
        </w:rPr>
        <w:t xml:space="preserve"> </w:t>
      </w:r>
      <w:r>
        <w:rPr>
          <w:rFonts w:ascii="Arial"/>
          <w:sz w:val="18"/>
        </w:rPr>
        <w:t>provided</w:t>
      </w:r>
      <w:r>
        <w:rPr>
          <w:rFonts w:ascii="Arial"/>
          <w:spacing w:val="-1"/>
          <w:sz w:val="18"/>
        </w:rPr>
        <w:t xml:space="preserve"> </w:t>
      </w:r>
      <w:r>
        <w:rPr>
          <w:rFonts w:ascii="Arial"/>
          <w:sz w:val="18"/>
        </w:rPr>
        <w:t>to</w:t>
      </w:r>
      <w:r>
        <w:rPr>
          <w:rFonts w:ascii="Arial"/>
          <w:spacing w:val="-1"/>
          <w:sz w:val="18"/>
        </w:rPr>
        <w:t xml:space="preserve"> </w:t>
      </w:r>
      <w:r>
        <w:rPr>
          <w:rFonts w:ascii="Arial"/>
          <w:sz w:val="18"/>
        </w:rPr>
        <w:t>you</w:t>
      </w:r>
      <w:r>
        <w:rPr>
          <w:rFonts w:ascii="Arial"/>
          <w:spacing w:val="-1"/>
          <w:sz w:val="18"/>
        </w:rPr>
        <w:t xml:space="preserve"> </w:t>
      </w:r>
      <w:r>
        <w:rPr>
          <w:rFonts w:ascii="Arial"/>
          <w:sz w:val="18"/>
        </w:rPr>
        <w:t>by</w:t>
      </w:r>
      <w:r>
        <w:rPr>
          <w:rFonts w:ascii="Arial"/>
          <w:spacing w:val="-1"/>
          <w:sz w:val="18"/>
        </w:rPr>
        <w:t xml:space="preserve"> </w:t>
      </w:r>
      <w:r>
        <w:rPr>
          <w:rFonts w:ascii="Arial"/>
          <w:sz w:val="18"/>
        </w:rPr>
        <w:t>Allscripts</w:t>
      </w:r>
      <w:r>
        <w:rPr>
          <w:rFonts w:ascii="Arial"/>
          <w:spacing w:val="-1"/>
          <w:sz w:val="18"/>
        </w:rPr>
        <w:t xml:space="preserve"> </w:t>
      </w:r>
      <w:r>
        <w:rPr>
          <w:rFonts w:ascii="Arial"/>
          <w:sz w:val="18"/>
        </w:rPr>
        <w:t>Healthcare,</w:t>
      </w:r>
      <w:r>
        <w:rPr>
          <w:rFonts w:ascii="Arial"/>
          <w:spacing w:val="-2"/>
          <w:sz w:val="18"/>
        </w:rPr>
        <w:t xml:space="preserve"> </w:t>
      </w:r>
      <w:r>
        <w:rPr>
          <w:rFonts w:ascii="Arial"/>
          <w:sz w:val="18"/>
        </w:rPr>
        <w:t>LLC</w:t>
      </w:r>
      <w:r>
        <w:rPr>
          <w:rFonts w:ascii="Arial"/>
          <w:spacing w:val="-1"/>
          <w:sz w:val="18"/>
        </w:rPr>
        <w:t xml:space="preserve"> </w:t>
      </w:r>
      <w:r>
        <w:rPr>
          <w:rFonts w:ascii="Arial"/>
          <w:sz w:val="18"/>
        </w:rPr>
        <w:t>include</w:t>
      </w:r>
      <w:r>
        <w:rPr>
          <w:rFonts w:ascii="Arial"/>
          <w:spacing w:val="-1"/>
          <w:sz w:val="18"/>
        </w:rPr>
        <w:t xml:space="preserve"> </w:t>
      </w:r>
      <w:r>
        <w:rPr>
          <w:rFonts w:ascii="Arial"/>
          <w:sz w:val="18"/>
        </w:rPr>
        <w:t>"commercial</w:t>
      </w:r>
      <w:r>
        <w:rPr>
          <w:rFonts w:ascii="Arial"/>
          <w:spacing w:val="-1"/>
          <w:sz w:val="18"/>
        </w:rPr>
        <w:t xml:space="preserve"> </w:t>
      </w:r>
      <w:r>
        <w:rPr>
          <w:rFonts w:ascii="Arial"/>
          <w:sz w:val="18"/>
        </w:rPr>
        <w:t>computer</w:t>
      </w:r>
      <w:r>
        <w:rPr>
          <w:rFonts w:ascii="Arial"/>
          <w:spacing w:val="-1"/>
          <w:sz w:val="18"/>
        </w:rPr>
        <w:t xml:space="preserve"> </w:t>
      </w:r>
      <w:r>
        <w:rPr>
          <w:rFonts w:ascii="Arial"/>
          <w:sz w:val="18"/>
        </w:rPr>
        <w:t>software"</w:t>
      </w:r>
      <w:r>
        <w:rPr>
          <w:rFonts w:ascii="Arial"/>
          <w:spacing w:val="-1"/>
          <w:sz w:val="18"/>
        </w:rPr>
        <w:t xml:space="preserve"> </w:t>
      </w:r>
      <w:r>
        <w:rPr>
          <w:rFonts w:ascii="Arial"/>
          <w:sz w:val="18"/>
        </w:rPr>
        <w:t>and related</w:t>
      </w:r>
      <w:r>
        <w:rPr>
          <w:rFonts w:ascii="Arial"/>
          <w:spacing w:val="-2"/>
          <w:sz w:val="18"/>
        </w:rPr>
        <w:t xml:space="preserve"> </w:t>
      </w:r>
      <w:r>
        <w:rPr>
          <w:rFonts w:ascii="Arial"/>
          <w:sz w:val="18"/>
        </w:rPr>
        <w:t>documentation</w:t>
      </w:r>
      <w:r>
        <w:rPr>
          <w:rFonts w:ascii="Arial"/>
          <w:spacing w:val="-1"/>
          <w:sz w:val="18"/>
        </w:rPr>
        <w:t xml:space="preserve"> </w:t>
      </w:r>
      <w:r>
        <w:rPr>
          <w:rFonts w:ascii="Arial"/>
          <w:sz w:val="18"/>
        </w:rPr>
        <w:t>within</w:t>
      </w:r>
      <w:r>
        <w:rPr>
          <w:rFonts w:ascii="Arial"/>
          <w:spacing w:val="-1"/>
          <w:sz w:val="18"/>
        </w:rPr>
        <w:t xml:space="preserve"> </w:t>
      </w:r>
      <w:r>
        <w:rPr>
          <w:rFonts w:ascii="Arial"/>
          <w:sz w:val="18"/>
        </w:rPr>
        <w:t>the</w:t>
      </w:r>
      <w:r>
        <w:rPr>
          <w:rFonts w:ascii="Arial"/>
          <w:spacing w:val="-1"/>
          <w:sz w:val="18"/>
        </w:rPr>
        <w:t xml:space="preserve"> </w:t>
      </w:r>
      <w:r>
        <w:rPr>
          <w:rFonts w:ascii="Arial"/>
          <w:sz w:val="18"/>
        </w:rPr>
        <w:t>meaning</w:t>
      </w:r>
      <w:r>
        <w:rPr>
          <w:rFonts w:ascii="Arial"/>
          <w:spacing w:val="-1"/>
          <w:sz w:val="18"/>
        </w:rPr>
        <w:t xml:space="preserve"> </w:t>
      </w:r>
      <w:r>
        <w:rPr>
          <w:rFonts w:ascii="Arial"/>
          <w:sz w:val="18"/>
        </w:rPr>
        <w:t>of</w:t>
      </w:r>
      <w:r>
        <w:rPr>
          <w:rFonts w:ascii="Arial"/>
          <w:spacing w:val="-1"/>
          <w:sz w:val="18"/>
        </w:rPr>
        <w:t xml:space="preserve"> </w:t>
      </w:r>
      <w:r>
        <w:rPr>
          <w:rFonts w:ascii="Arial"/>
          <w:sz w:val="18"/>
        </w:rPr>
        <w:t>Federal</w:t>
      </w:r>
      <w:r>
        <w:rPr>
          <w:rFonts w:ascii="Arial"/>
          <w:spacing w:val="-1"/>
          <w:sz w:val="18"/>
        </w:rPr>
        <w:t xml:space="preserve"> </w:t>
      </w:r>
      <w:r>
        <w:rPr>
          <w:rFonts w:ascii="Arial"/>
          <w:sz w:val="18"/>
        </w:rPr>
        <w:t>Acquisition</w:t>
      </w:r>
      <w:r>
        <w:rPr>
          <w:rFonts w:ascii="Arial"/>
          <w:spacing w:val="-1"/>
          <w:sz w:val="18"/>
        </w:rPr>
        <w:t xml:space="preserve"> </w:t>
      </w:r>
      <w:r>
        <w:rPr>
          <w:rFonts w:ascii="Arial"/>
          <w:sz w:val="18"/>
        </w:rPr>
        <w:t>Regulation</w:t>
      </w:r>
      <w:r>
        <w:rPr>
          <w:rFonts w:ascii="Arial"/>
          <w:spacing w:val="-1"/>
          <w:sz w:val="18"/>
        </w:rPr>
        <w:t xml:space="preserve"> </w:t>
      </w:r>
      <w:r>
        <w:rPr>
          <w:rFonts w:ascii="Arial"/>
          <w:sz w:val="18"/>
        </w:rPr>
        <w:t>2.101,</w:t>
      </w:r>
      <w:r>
        <w:rPr>
          <w:rFonts w:ascii="Arial"/>
          <w:spacing w:val="-1"/>
          <w:sz w:val="18"/>
        </w:rPr>
        <w:t xml:space="preserve"> </w:t>
      </w:r>
      <w:r>
        <w:rPr>
          <w:rFonts w:ascii="Arial"/>
          <w:sz w:val="18"/>
        </w:rPr>
        <w:t>12.212,</w:t>
      </w:r>
      <w:r>
        <w:rPr>
          <w:rFonts w:ascii="Arial"/>
          <w:spacing w:val="-2"/>
          <w:sz w:val="18"/>
        </w:rPr>
        <w:t xml:space="preserve"> </w:t>
      </w:r>
      <w:r>
        <w:rPr>
          <w:rFonts w:ascii="Arial"/>
          <w:sz w:val="18"/>
        </w:rPr>
        <w:t>and</w:t>
      </w:r>
      <w:r>
        <w:rPr>
          <w:rFonts w:ascii="Arial"/>
          <w:spacing w:val="-1"/>
          <w:sz w:val="18"/>
        </w:rPr>
        <w:t xml:space="preserve"> </w:t>
      </w:r>
      <w:r>
        <w:rPr>
          <w:rFonts w:ascii="Arial"/>
          <w:sz w:val="18"/>
        </w:rPr>
        <w:t>27.405-3</w:t>
      </w:r>
      <w:r>
        <w:rPr>
          <w:rFonts w:ascii="Arial"/>
          <w:spacing w:val="-1"/>
          <w:sz w:val="18"/>
        </w:rPr>
        <w:t xml:space="preserve"> </w:t>
      </w:r>
      <w:r>
        <w:rPr>
          <w:rFonts w:ascii="Arial"/>
          <w:sz w:val="18"/>
        </w:rPr>
        <w:t>and</w:t>
      </w:r>
      <w:r>
        <w:rPr>
          <w:rFonts w:ascii="Arial"/>
          <w:spacing w:val="-1"/>
          <w:sz w:val="18"/>
        </w:rPr>
        <w:t xml:space="preserve"> </w:t>
      </w:r>
      <w:r>
        <w:rPr>
          <w:rFonts w:ascii="Arial"/>
          <w:sz w:val="18"/>
        </w:rPr>
        <w:t>Defense</w:t>
      </w:r>
      <w:r>
        <w:rPr>
          <w:rFonts w:ascii="Arial"/>
          <w:spacing w:val="-1"/>
          <w:sz w:val="18"/>
        </w:rPr>
        <w:t xml:space="preserve"> </w:t>
      </w:r>
      <w:r>
        <w:rPr>
          <w:rFonts w:ascii="Arial"/>
          <w:sz w:val="18"/>
        </w:rPr>
        <w:t xml:space="preserve">Federal </w:t>
      </w:r>
      <w:r>
        <w:rPr>
          <w:rFonts w:ascii="Arial"/>
          <w:spacing w:val="-1"/>
          <w:sz w:val="18"/>
        </w:rPr>
        <w:t>Acquisition</w:t>
      </w:r>
      <w:r>
        <w:rPr>
          <w:rFonts w:ascii="Arial"/>
          <w:spacing w:val="-13"/>
          <w:sz w:val="18"/>
        </w:rPr>
        <w:t xml:space="preserve"> </w:t>
      </w:r>
      <w:r>
        <w:rPr>
          <w:rFonts w:ascii="Arial"/>
          <w:spacing w:val="-1"/>
          <w:sz w:val="18"/>
        </w:rPr>
        <w:t>Regulation</w:t>
      </w:r>
      <w:r>
        <w:rPr>
          <w:rFonts w:ascii="Arial"/>
          <w:spacing w:val="-12"/>
          <w:sz w:val="18"/>
        </w:rPr>
        <w:t xml:space="preserve"> </w:t>
      </w:r>
      <w:r>
        <w:rPr>
          <w:rFonts w:ascii="Arial"/>
          <w:spacing w:val="-1"/>
          <w:sz w:val="18"/>
        </w:rPr>
        <w:t>Supplement</w:t>
      </w:r>
      <w:r>
        <w:rPr>
          <w:rFonts w:ascii="Arial"/>
          <w:spacing w:val="-12"/>
          <w:sz w:val="18"/>
        </w:rPr>
        <w:t xml:space="preserve"> </w:t>
      </w:r>
      <w:r>
        <w:rPr>
          <w:rFonts w:ascii="Arial"/>
          <w:spacing w:val="-1"/>
          <w:sz w:val="18"/>
        </w:rPr>
        <w:t>227.7202</w:t>
      </w:r>
      <w:r>
        <w:rPr>
          <w:rFonts w:ascii="Arial"/>
          <w:spacing w:val="-12"/>
          <w:sz w:val="18"/>
        </w:rPr>
        <w:t xml:space="preserve"> </w:t>
      </w:r>
      <w:r>
        <w:rPr>
          <w:rFonts w:ascii="Arial"/>
          <w:spacing w:val="-1"/>
          <w:sz w:val="18"/>
        </w:rPr>
        <w:t>and</w:t>
      </w:r>
      <w:r>
        <w:rPr>
          <w:rFonts w:ascii="Arial"/>
          <w:spacing w:val="-12"/>
          <w:sz w:val="18"/>
        </w:rPr>
        <w:t xml:space="preserve"> </w:t>
      </w:r>
      <w:r>
        <w:rPr>
          <w:rFonts w:ascii="Arial"/>
          <w:spacing w:val="-1"/>
          <w:sz w:val="18"/>
        </w:rPr>
        <w:t>52.227-7014(a).</w:t>
      </w:r>
      <w:r>
        <w:rPr>
          <w:rFonts w:ascii="Arial"/>
          <w:spacing w:val="-12"/>
          <w:sz w:val="18"/>
        </w:rPr>
        <w:t xml:space="preserve"> </w:t>
      </w:r>
      <w:r>
        <w:rPr>
          <w:rFonts w:ascii="Arial"/>
          <w:spacing w:val="-1"/>
          <w:sz w:val="18"/>
        </w:rPr>
        <w:t>These</w:t>
      </w:r>
      <w:r>
        <w:rPr>
          <w:rFonts w:ascii="Arial"/>
          <w:spacing w:val="-12"/>
          <w:sz w:val="18"/>
        </w:rPr>
        <w:t xml:space="preserve"> </w:t>
      </w:r>
      <w:r>
        <w:rPr>
          <w:rFonts w:ascii="Arial"/>
          <w:spacing w:val="-1"/>
          <w:sz w:val="18"/>
        </w:rPr>
        <w:t>materials</w:t>
      </w:r>
      <w:r>
        <w:rPr>
          <w:rFonts w:ascii="Arial"/>
          <w:spacing w:val="-12"/>
          <w:sz w:val="18"/>
        </w:rPr>
        <w:t xml:space="preserve"> </w:t>
      </w:r>
      <w:r>
        <w:rPr>
          <w:rFonts w:ascii="Arial"/>
          <w:spacing w:val="-1"/>
          <w:sz w:val="18"/>
        </w:rPr>
        <w:t>are</w:t>
      </w:r>
      <w:r>
        <w:rPr>
          <w:rFonts w:ascii="Arial"/>
          <w:spacing w:val="-13"/>
          <w:sz w:val="18"/>
        </w:rPr>
        <w:t xml:space="preserve"> </w:t>
      </w:r>
      <w:r>
        <w:rPr>
          <w:rFonts w:ascii="Arial"/>
          <w:spacing w:val="-1"/>
          <w:sz w:val="18"/>
        </w:rPr>
        <w:t>highly</w:t>
      </w:r>
      <w:r>
        <w:rPr>
          <w:rFonts w:ascii="Arial"/>
          <w:spacing w:val="-12"/>
          <w:sz w:val="18"/>
        </w:rPr>
        <w:t xml:space="preserve"> </w:t>
      </w:r>
      <w:r>
        <w:rPr>
          <w:rFonts w:ascii="Arial"/>
          <w:spacing w:val="-1"/>
          <w:sz w:val="18"/>
        </w:rPr>
        <w:t>proprietary</w:t>
      </w:r>
      <w:r>
        <w:rPr>
          <w:rFonts w:ascii="Arial"/>
          <w:spacing w:val="-12"/>
          <w:sz w:val="18"/>
        </w:rPr>
        <w:t xml:space="preserve"> </w:t>
      </w:r>
      <w:r>
        <w:rPr>
          <w:rFonts w:ascii="Arial"/>
          <w:spacing w:val="-1"/>
          <w:sz w:val="18"/>
        </w:rPr>
        <w:t>to</w:t>
      </w:r>
      <w:r>
        <w:rPr>
          <w:rFonts w:ascii="Arial"/>
          <w:spacing w:val="-12"/>
          <w:sz w:val="18"/>
        </w:rPr>
        <w:t xml:space="preserve"> </w:t>
      </w:r>
      <w:r>
        <w:rPr>
          <w:rFonts w:ascii="Arial"/>
          <w:spacing w:val="-1"/>
          <w:sz w:val="18"/>
        </w:rPr>
        <w:t>Allscripts</w:t>
      </w:r>
      <w:r>
        <w:rPr>
          <w:rFonts w:ascii="Arial"/>
          <w:spacing w:val="-12"/>
          <w:sz w:val="18"/>
        </w:rPr>
        <w:t xml:space="preserve"> </w:t>
      </w:r>
      <w:r>
        <w:rPr>
          <w:rFonts w:ascii="Arial"/>
          <w:spacing w:val="-1"/>
          <w:sz w:val="18"/>
        </w:rPr>
        <w:t>Healthcare,</w:t>
      </w:r>
      <w:r>
        <w:rPr>
          <w:rFonts w:ascii="Arial"/>
          <w:spacing w:val="26"/>
          <w:sz w:val="18"/>
        </w:rPr>
        <w:t xml:space="preserve"> </w:t>
      </w:r>
      <w:r>
        <w:rPr>
          <w:rFonts w:ascii="Arial"/>
          <w:sz w:val="18"/>
        </w:rPr>
        <w:t>LLC</w:t>
      </w:r>
      <w:r>
        <w:rPr>
          <w:rFonts w:ascii="Arial"/>
          <w:spacing w:val="-5"/>
          <w:sz w:val="18"/>
        </w:rPr>
        <w:t xml:space="preserve"> </w:t>
      </w:r>
      <w:r>
        <w:rPr>
          <w:rFonts w:ascii="Arial"/>
          <w:sz w:val="18"/>
        </w:rPr>
        <w:t>and</w:t>
      </w:r>
      <w:r>
        <w:rPr>
          <w:rFonts w:ascii="Arial"/>
          <w:spacing w:val="-4"/>
          <w:sz w:val="18"/>
        </w:rPr>
        <w:t xml:space="preserve"> </w:t>
      </w:r>
      <w:r>
        <w:rPr>
          <w:rFonts w:ascii="Arial"/>
          <w:sz w:val="18"/>
        </w:rPr>
        <w:t>its</w:t>
      </w:r>
      <w:r>
        <w:rPr>
          <w:rFonts w:ascii="Arial"/>
          <w:spacing w:val="-5"/>
          <w:sz w:val="18"/>
        </w:rPr>
        <w:t xml:space="preserve"> </w:t>
      </w:r>
      <w:r>
        <w:rPr>
          <w:rFonts w:ascii="Arial"/>
          <w:sz w:val="18"/>
        </w:rPr>
        <w:t>vendors.</w:t>
      </w:r>
      <w:r>
        <w:rPr>
          <w:rFonts w:ascii="Arial"/>
          <w:spacing w:val="-4"/>
          <w:sz w:val="18"/>
        </w:rPr>
        <w:t xml:space="preserve"> </w:t>
      </w:r>
      <w:r>
        <w:rPr>
          <w:rFonts w:ascii="Arial"/>
          <w:sz w:val="18"/>
        </w:rPr>
        <w:t>Users,</w:t>
      </w:r>
      <w:r>
        <w:rPr>
          <w:rFonts w:ascii="Arial"/>
          <w:spacing w:val="-5"/>
          <w:sz w:val="18"/>
        </w:rPr>
        <w:t xml:space="preserve"> </w:t>
      </w:r>
      <w:r>
        <w:rPr>
          <w:rFonts w:ascii="Arial"/>
          <w:sz w:val="18"/>
        </w:rPr>
        <w:t>including</w:t>
      </w:r>
      <w:r>
        <w:rPr>
          <w:rFonts w:ascii="Arial"/>
          <w:spacing w:val="-4"/>
          <w:sz w:val="18"/>
        </w:rPr>
        <w:t xml:space="preserve"> </w:t>
      </w:r>
      <w:r>
        <w:rPr>
          <w:rFonts w:ascii="Arial"/>
          <w:sz w:val="18"/>
        </w:rPr>
        <w:t>those</w:t>
      </w:r>
      <w:r>
        <w:rPr>
          <w:rFonts w:ascii="Arial"/>
          <w:spacing w:val="-5"/>
          <w:sz w:val="18"/>
        </w:rPr>
        <w:t xml:space="preserve"> </w:t>
      </w:r>
      <w:r>
        <w:rPr>
          <w:rFonts w:ascii="Arial"/>
          <w:sz w:val="18"/>
        </w:rPr>
        <w:t>that</w:t>
      </w:r>
      <w:r>
        <w:rPr>
          <w:rFonts w:ascii="Arial"/>
          <w:spacing w:val="-4"/>
          <w:sz w:val="18"/>
        </w:rPr>
        <w:t xml:space="preserve"> </w:t>
      </w:r>
      <w:r>
        <w:rPr>
          <w:rFonts w:ascii="Arial"/>
          <w:sz w:val="18"/>
        </w:rPr>
        <w:t>are</w:t>
      </w:r>
      <w:r>
        <w:rPr>
          <w:rFonts w:ascii="Arial"/>
          <w:spacing w:val="-5"/>
          <w:sz w:val="18"/>
        </w:rPr>
        <w:t xml:space="preserve"> </w:t>
      </w:r>
      <w:r>
        <w:rPr>
          <w:rFonts w:ascii="Arial"/>
          <w:sz w:val="18"/>
        </w:rPr>
        <w:t>representatives</w:t>
      </w:r>
      <w:r>
        <w:rPr>
          <w:rFonts w:ascii="Arial"/>
          <w:spacing w:val="-5"/>
          <w:sz w:val="18"/>
        </w:rPr>
        <w:t xml:space="preserve"> </w:t>
      </w:r>
      <w:r>
        <w:rPr>
          <w:rFonts w:ascii="Arial"/>
          <w:sz w:val="18"/>
        </w:rPr>
        <w:t>of</w:t>
      </w:r>
      <w:r>
        <w:rPr>
          <w:rFonts w:ascii="Arial"/>
          <w:spacing w:val="-4"/>
          <w:sz w:val="18"/>
        </w:rPr>
        <w:t xml:space="preserve"> </w:t>
      </w:r>
      <w:r>
        <w:rPr>
          <w:rFonts w:ascii="Arial"/>
          <w:sz w:val="18"/>
        </w:rPr>
        <w:t>the</w:t>
      </w:r>
      <w:r>
        <w:rPr>
          <w:rFonts w:ascii="Arial"/>
          <w:spacing w:val="-5"/>
          <w:sz w:val="18"/>
        </w:rPr>
        <w:t xml:space="preserve"> </w:t>
      </w:r>
      <w:r>
        <w:rPr>
          <w:rFonts w:ascii="Arial"/>
          <w:sz w:val="18"/>
        </w:rPr>
        <w:t>U.S.</w:t>
      </w:r>
      <w:r>
        <w:rPr>
          <w:rFonts w:ascii="Arial"/>
          <w:spacing w:val="-5"/>
          <w:sz w:val="18"/>
        </w:rPr>
        <w:t xml:space="preserve"> </w:t>
      </w:r>
      <w:r>
        <w:rPr>
          <w:rFonts w:ascii="Arial"/>
          <w:sz w:val="18"/>
        </w:rPr>
        <w:t>Government</w:t>
      </w:r>
      <w:r>
        <w:rPr>
          <w:rFonts w:ascii="Arial"/>
          <w:spacing w:val="-5"/>
          <w:sz w:val="18"/>
        </w:rPr>
        <w:t xml:space="preserve"> </w:t>
      </w:r>
      <w:r>
        <w:rPr>
          <w:rFonts w:ascii="Arial"/>
          <w:sz w:val="18"/>
        </w:rPr>
        <w:t>or</w:t>
      </w:r>
      <w:r>
        <w:rPr>
          <w:rFonts w:ascii="Arial"/>
          <w:spacing w:val="-4"/>
          <w:sz w:val="18"/>
        </w:rPr>
        <w:t xml:space="preserve"> </w:t>
      </w:r>
      <w:r>
        <w:rPr>
          <w:rFonts w:ascii="Arial"/>
          <w:sz w:val="18"/>
        </w:rPr>
        <w:t>any</w:t>
      </w:r>
      <w:r>
        <w:rPr>
          <w:rFonts w:ascii="Arial"/>
          <w:spacing w:val="-5"/>
          <w:sz w:val="18"/>
        </w:rPr>
        <w:t xml:space="preserve"> </w:t>
      </w:r>
      <w:r>
        <w:rPr>
          <w:rFonts w:ascii="Arial"/>
          <w:sz w:val="18"/>
        </w:rPr>
        <w:t>other</w:t>
      </w:r>
      <w:r>
        <w:rPr>
          <w:rFonts w:ascii="Arial"/>
          <w:spacing w:val="-4"/>
          <w:sz w:val="18"/>
        </w:rPr>
        <w:t xml:space="preserve"> </w:t>
      </w:r>
      <w:r>
        <w:rPr>
          <w:rFonts w:ascii="Arial"/>
          <w:sz w:val="18"/>
        </w:rPr>
        <w:t>government</w:t>
      </w:r>
      <w:r>
        <w:rPr>
          <w:rFonts w:ascii="Arial"/>
          <w:spacing w:val="-5"/>
          <w:sz w:val="18"/>
        </w:rPr>
        <w:t xml:space="preserve"> </w:t>
      </w:r>
      <w:r>
        <w:rPr>
          <w:rFonts w:ascii="Arial"/>
          <w:spacing w:val="-3"/>
          <w:sz w:val="18"/>
        </w:rPr>
        <w:t>body,</w:t>
      </w:r>
      <w:r>
        <w:rPr>
          <w:rFonts w:ascii="Arial"/>
          <w:spacing w:val="-4"/>
          <w:sz w:val="18"/>
        </w:rPr>
        <w:t xml:space="preserve"> </w:t>
      </w:r>
      <w:r>
        <w:rPr>
          <w:rFonts w:ascii="Arial"/>
          <w:sz w:val="18"/>
        </w:rPr>
        <w:t>are</w:t>
      </w:r>
      <w:r>
        <w:rPr>
          <w:rFonts w:ascii="Arial"/>
          <w:spacing w:val="21"/>
          <w:sz w:val="18"/>
        </w:rPr>
        <w:t xml:space="preserve"> </w:t>
      </w:r>
      <w:r>
        <w:rPr>
          <w:rFonts w:ascii="Arial"/>
          <w:sz w:val="18"/>
        </w:rPr>
        <w:t>permitted</w:t>
      </w:r>
      <w:r>
        <w:rPr>
          <w:rFonts w:ascii="Arial"/>
          <w:spacing w:val="-9"/>
          <w:sz w:val="18"/>
        </w:rPr>
        <w:t xml:space="preserve"> </w:t>
      </w:r>
      <w:r>
        <w:rPr>
          <w:rFonts w:ascii="Arial"/>
          <w:sz w:val="18"/>
        </w:rPr>
        <w:t>to</w:t>
      </w:r>
      <w:r>
        <w:rPr>
          <w:rFonts w:ascii="Arial"/>
          <w:spacing w:val="-8"/>
          <w:sz w:val="18"/>
        </w:rPr>
        <w:t xml:space="preserve"> </w:t>
      </w:r>
      <w:r>
        <w:rPr>
          <w:rFonts w:ascii="Arial"/>
          <w:sz w:val="18"/>
        </w:rPr>
        <w:t>use</w:t>
      </w:r>
      <w:r>
        <w:rPr>
          <w:rFonts w:ascii="Arial"/>
          <w:spacing w:val="-7"/>
          <w:sz w:val="18"/>
        </w:rPr>
        <w:t xml:space="preserve"> </w:t>
      </w:r>
      <w:r>
        <w:rPr>
          <w:rFonts w:ascii="Arial"/>
          <w:sz w:val="18"/>
        </w:rPr>
        <w:t>these</w:t>
      </w:r>
      <w:r>
        <w:rPr>
          <w:rFonts w:ascii="Arial"/>
          <w:spacing w:val="-8"/>
          <w:sz w:val="18"/>
        </w:rPr>
        <w:t xml:space="preserve"> </w:t>
      </w:r>
      <w:r>
        <w:rPr>
          <w:rFonts w:ascii="Arial"/>
          <w:sz w:val="18"/>
        </w:rPr>
        <w:t>materials</w:t>
      </w:r>
      <w:r>
        <w:rPr>
          <w:rFonts w:ascii="Arial"/>
          <w:spacing w:val="-8"/>
          <w:sz w:val="18"/>
        </w:rPr>
        <w:t xml:space="preserve"> </w:t>
      </w:r>
      <w:r>
        <w:rPr>
          <w:rFonts w:ascii="Arial"/>
          <w:sz w:val="18"/>
        </w:rPr>
        <w:t>only</w:t>
      </w:r>
      <w:r>
        <w:rPr>
          <w:rFonts w:ascii="Arial"/>
          <w:spacing w:val="-8"/>
          <w:sz w:val="18"/>
        </w:rPr>
        <w:t xml:space="preserve"> </w:t>
      </w:r>
      <w:r>
        <w:rPr>
          <w:rFonts w:ascii="Arial"/>
          <w:sz w:val="18"/>
        </w:rPr>
        <w:t>as</w:t>
      </w:r>
      <w:r>
        <w:rPr>
          <w:rFonts w:ascii="Arial"/>
          <w:spacing w:val="-7"/>
          <w:sz w:val="18"/>
        </w:rPr>
        <w:t xml:space="preserve"> </w:t>
      </w:r>
      <w:r>
        <w:rPr>
          <w:rFonts w:ascii="Arial"/>
          <w:sz w:val="18"/>
        </w:rPr>
        <w:t>expressly</w:t>
      </w:r>
      <w:r>
        <w:rPr>
          <w:rFonts w:ascii="Arial"/>
          <w:spacing w:val="-8"/>
          <w:sz w:val="18"/>
        </w:rPr>
        <w:t xml:space="preserve"> </w:t>
      </w:r>
      <w:r>
        <w:rPr>
          <w:rFonts w:ascii="Arial"/>
          <w:sz w:val="18"/>
        </w:rPr>
        <w:t>authorized</w:t>
      </w:r>
      <w:r>
        <w:rPr>
          <w:rFonts w:ascii="Arial"/>
          <w:spacing w:val="-8"/>
          <w:sz w:val="18"/>
        </w:rPr>
        <w:t xml:space="preserve"> </w:t>
      </w:r>
      <w:r>
        <w:rPr>
          <w:rFonts w:ascii="Arial"/>
          <w:sz w:val="18"/>
        </w:rPr>
        <w:t>in</w:t>
      </w:r>
      <w:r>
        <w:rPr>
          <w:rFonts w:ascii="Arial"/>
          <w:spacing w:val="-7"/>
          <w:sz w:val="18"/>
        </w:rPr>
        <w:t xml:space="preserve"> </w:t>
      </w:r>
      <w:r>
        <w:rPr>
          <w:rFonts w:ascii="Arial"/>
          <w:sz w:val="18"/>
        </w:rPr>
        <w:t>the</w:t>
      </w:r>
      <w:r>
        <w:rPr>
          <w:rFonts w:ascii="Arial"/>
          <w:spacing w:val="-9"/>
          <w:sz w:val="18"/>
        </w:rPr>
        <w:t xml:space="preserve"> </w:t>
      </w:r>
      <w:r>
        <w:rPr>
          <w:rFonts w:ascii="Arial"/>
          <w:sz w:val="18"/>
        </w:rPr>
        <w:t>applicable</w:t>
      </w:r>
      <w:r>
        <w:rPr>
          <w:rFonts w:ascii="Arial"/>
          <w:spacing w:val="-8"/>
          <w:sz w:val="18"/>
        </w:rPr>
        <w:t xml:space="preserve"> </w:t>
      </w:r>
      <w:r>
        <w:rPr>
          <w:rFonts w:ascii="Arial"/>
          <w:sz w:val="18"/>
        </w:rPr>
        <w:t>written</w:t>
      </w:r>
      <w:r>
        <w:rPr>
          <w:rFonts w:ascii="Arial"/>
          <w:spacing w:val="-8"/>
          <w:sz w:val="18"/>
        </w:rPr>
        <w:t xml:space="preserve"> </w:t>
      </w:r>
      <w:r>
        <w:rPr>
          <w:rFonts w:ascii="Arial"/>
          <w:sz w:val="18"/>
        </w:rPr>
        <w:t>agreement</w:t>
      </w:r>
      <w:r>
        <w:rPr>
          <w:rFonts w:ascii="Arial"/>
          <w:spacing w:val="-8"/>
          <w:sz w:val="18"/>
        </w:rPr>
        <w:t xml:space="preserve"> </w:t>
      </w:r>
      <w:r>
        <w:rPr>
          <w:rFonts w:ascii="Arial"/>
          <w:sz w:val="18"/>
        </w:rPr>
        <w:t>between</w:t>
      </w:r>
      <w:r>
        <w:rPr>
          <w:rFonts w:ascii="Arial"/>
          <w:spacing w:val="-8"/>
          <w:sz w:val="18"/>
        </w:rPr>
        <w:t xml:space="preserve"> </w:t>
      </w:r>
      <w:r>
        <w:rPr>
          <w:rFonts w:ascii="Arial"/>
          <w:sz w:val="18"/>
        </w:rPr>
        <w:t>Allscripts</w:t>
      </w:r>
      <w:r>
        <w:rPr>
          <w:rFonts w:ascii="Arial"/>
          <w:spacing w:val="-8"/>
          <w:sz w:val="18"/>
        </w:rPr>
        <w:t xml:space="preserve"> </w:t>
      </w:r>
      <w:r>
        <w:rPr>
          <w:rFonts w:ascii="Arial"/>
          <w:sz w:val="18"/>
        </w:rPr>
        <w:t>Healthcare, LLC</w:t>
      </w:r>
      <w:r>
        <w:rPr>
          <w:rFonts w:ascii="Arial"/>
          <w:spacing w:val="-1"/>
          <w:sz w:val="18"/>
        </w:rPr>
        <w:t xml:space="preserve"> </w:t>
      </w:r>
      <w:r>
        <w:rPr>
          <w:rFonts w:ascii="Arial"/>
          <w:sz w:val="18"/>
        </w:rPr>
        <w:t>and</w:t>
      </w:r>
      <w:r>
        <w:rPr>
          <w:rFonts w:ascii="Arial"/>
          <w:spacing w:val="-1"/>
          <w:sz w:val="18"/>
        </w:rPr>
        <w:t xml:space="preserve"> </w:t>
      </w:r>
      <w:r>
        <w:rPr>
          <w:rFonts w:ascii="Arial"/>
          <w:sz w:val="18"/>
        </w:rPr>
        <w:t>your</w:t>
      </w:r>
      <w:r>
        <w:rPr>
          <w:rFonts w:ascii="Arial"/>
          <w:spacing w:val="-1"/>
          <w:sz w:val="18"/>
        </w:rPr>
        <w:t xml:space="preserve"> </w:t>
      </w:r>
      <w:r>
        <w:rPr>
          <w:rFonts w:ascii="Arial"/>
          <w:sz w:val="18"/>
        </w:rPr>
        <w:t>organization.</w:t>
      </w:r>
      <w:r>
        <w:rPr>
          <w:rFonts w:ascii="Arial"/>
          <w:spacing w:val="-1"/>
          <w:sz w:val="18"/>
        </w:rPr>
        <w:t xml:space="preserve"> </w:t>
      </w:r>
      <w:r>
        <w:rPr>
          <w:rFonts w:ascii="Arial"/>
          <w:sz w:val="18"/>
        </w:rPr>
        <w:t>Neither</w:t>
      </w:r>
      <w:r>
        <w:rPr>
          <w:rFonts w:ascii="Arial"/>
          <w:spacing w:val="-1"/>
          <w:sz w:val="18"/>
        </w:rPr>
        <w:t xml:space="preserve"> </w:t>
      </w:r>
      <w:r>
        <w:rPr>
          <w:rFonts w:ascii="Arial"/>
          <w:sz w:val="18"/>
        </w:rPr>
        <w:t>your</w:t>
      </w:r>
      <w:r>
        <w:rPr>
          <w:rFonts w:ascii="Arial"/>
          <w:spacing w:val="-1"/>
          <w:sz w:val="18"/>
        </w:rPr>
        <w:t xml:space="preserve"> </w:t>
      </w:r>
      <w:r>
        <w:rPr>
          <w:rFonts w:ascii="Arial"/>
          <w:sz w:val="18"/>
        </w:rPr>
        <w:t>organization</w:t>
      </w:r>
      <w:r>
        <w:rPr>
          <w:rFonts w:ascii="Arial"/>
          <w:spacing w:val="-1"/>
          <w:sz w:val="18"/>
        </w:rPr>
        <w:t xml:space="preserve"> </w:t>
      </w:r>
      <w:r>
        <w:rPr>
          <w:rFonts w:ascii="Arial"/>
          <w:sz w:val="18"/>
        </w:rPr>
        <w:t>nor</w:t>
      </w:r>
      <w:r>
        <w:rPr>
          <w:rFonts w:ascii="Arial"/>
          <w:spacing w:val="-1"/>
          <w:sz w:val="18"/>
        </w:rPr>
        <w:t xml:space="preserve"> </w:t>
      </w:r>
      <w:r>
        <w:rPr>
          <w:rFonts w:ascii="Arial"/>
          <w:sz w:val="18"/>
        </w:rPr>
        <w:t>any</w:t>
      </w:r>
      <w:r>
        <w:rPr>
          <w:rFonts w:ascii="Arial"/>
          <w:spacing w:val="-1"/>
          <w:sz w:val="18"/>
        </w:rPr>
        <w:t xml:space="preserve"> </w:t>
      </w:r>
      <w:r>
        <w:rPr>
          <w:rFonts w:ascii="Arial"/>
          <w:sz w:val="18"/>
        </w:rPr>
        <w:t>government</w:t>
      </w:r>
      <w:r>
        <w:rPr>
          <w:rFonts w:ascii="Arial"/>
          <w:spacing w:val="-1"/>
          <w:sz w:val="18"/>
        </w:rPr>
        <w:t xml:space="preserve"> </w:t>
      </w:r>
      <w:r>
        <w:rPr>
          <w:rFonts w:ascii="Arial"/>
          <w:sz w:val="18"/>
        </w:rPr>
        <w:t>body</w:t>
      </w:r>
      <w:r>
        <w:rPr>
          <w:rFonts w:ascii="Arial"/>
          <w:spacing w:val="-1"/>
          <w:sz w:val="18"/>
        </w:rPr>
        <w:t xml:space="preserve"> </w:t>
      </w:r>
      <w:r>
        <w:rPr>
          <w:rFonts w:ascii="Arial"/>
          <w:sz w:val="18"/>
        </w:rPr>
        <w:t>shall</w:t>
      </w:r>
      <w:r>
        <w:rPr>
          <w:rFonts w:ascii="Arial"/>
          <w:spacing w:val="-1"/>
          <w:sz w:val="18"/>
        </w:rPr>
        <w:t xml:space="preserve"> </w:t>
      </w:r>
      <w:r>
        <w:rPr>
          <w:rFonts w:ascii="Arial"/>
          <w:sz w:val="18"/>
        </w:rPr>
        <w:t>receive</w:t>
      </w:r>
      <w:r>
        <w:rPr>
          <w:rFonts w:ascii="Arial"/>
          <w:spacing w:val="-1"/>
          <w:sz w:val="18"/>
        </w:rPr>
        <w:t xml:space="preserve"> </w:t>
      </w:r>
      <w:r>
        <w:rPr>
          <w:rFonts w:ascii="Arial"/>
          <w:sz w:val="18"/>
        </w:rPr>
        <w:t>any</w:t>
      </w:r>
      <w:r>
        <w:rPr>
          <w:rFonts w:ascii="Arial"/>
          <w:spacing w:val="-1"/>
          <w:sz w:val="18"/>
        </w:rPr>
        <w:t xml:space="preserve"> </w:t>
      </w:r>
      <w:r>
        <w:rPr>
          <w:rFonts w:ascii="Arial"/>
          <w:sz w:val="18"/>
        </w:rPr>
        <w:t>ownership,</w:t>
      </w:r>
      <w:r>
        <w:rPr>
          <w:rFonts w:ascii="Arial"/>
          <w:spacing w:val="-1"/>
          <w:sz w:val="18"/>
        </w:rPr>
        <w:t xml:space="preserve"> </w:t>
      </w:r>
      <w:r>
        <w:rPr>
          <w:rFonts w:ascii="Arial"/>
          <w:sz w:val="18"/>
        </w:rPr>
        <w:t>license,</w:t>
      </w:r>
      <w:r>
        <w:rPr>
          <w:rFonts w:ascii="Arial"/>
          <w:spacing w:val="-1"/>
          <w:sz w:val="18"/>
        </w:rPr>
        <w:t xml:space="preserve"> </w:t>
      </w:r>
      <w:r>
        <w:rPr>
          <w:rFonts w:ascii="Arial"/>
          <w:sz w:val="18"/>
        </w:rPr>
        <w:t>or</w:t>
      </w:r>
      <w:r>
        <w:rPr>
          <w:rFonts w:ascii="Arial"/>
          <w:spacing w:val="-1"/>
          <w:sz w:val="18"/>
        </w:rPr>
        <w:t xml:space="preserve"> </w:t>
      </w:r>
      <w:r>
        <w:rPr>
          <w:rFonts w:ascii="Arial"/>
          <w:sz w:val="18"/>
        </w:rPr>
        <w:t>other rights</w:t>
      </w:r>
      <w:r>
        <w:rPr>
          <w:rFonts w:ascii="Arial"/>
          <w:spacing w:val="-2"/>
          <w:sz w:val="18"/>
        </w:rPr>
        <w:t xml:space="preserve"> </w:t>
      </w:r>
      <w:r>
        <w:rPr>
          <w:rFonts w:ascii="Arial"/>
          <w:sz w:val="18"/>
        </w:rPr>
        <w:t>other</w:t>
      </w:r>
      <w:r>
        <w:rPr>
          <w:rFonts w:ascii="Arial"/>
          <w:spacing w:val="-2"/>
          <w:sz w:val="18"/>
        </w:rPr>
        <w:t xml:space="preserve"> </w:t>
      </w:r>
      <w:r>
        <w:rPr>
          <w:rFonts w:ascii="Arial"/>
          <w:sz w:val="18"/>
        </w:rPr>
        <w:t>than</w:t>
      </w:r>
      <w:r>
        <w:rPr>
          <w:rFonts w:ascii="Arial"/>
          <w:spacing w:val="-1"/>
          <w:sz w:val="18"/>
        </w:rPr>
        <w:t xml:space="preserve"> </w:t>
      </w:r>
      <w:r>
        <w:rPr>
          <w:rFonts w:ascii="Arial"/>
          <w:sz w:val="18"/>
        </w:rPr>
        <w:t>those</w:t>
      </w:r>
      <w:r>
        <w:rPr>
          <w:rFonts w:ascii="Arial"/>
          <w:spacing w:val="-2"/>
          <w:sz w:val="18"/>
        </w:rPr>
        <w:t xml:space="preserve"> </w:t>
      </w:r>
      <w:r>
        <w:rPr>
          <w:rFonts w:ascii="Arial"/>
          <w:sz w:val="18"/>
        </w:rPr>
        <w:t>expressly</w:t>
      </w:r>
      <w:r>
        <w:rPr>
          <w:rFonts w:ascii="Arial"/>
          <w:spacing w:val="-1"/>
          <w:sz w:val="18"/>
        </w:rPr>
        <w:t xml:space="preserve"> </w:t>
      </w:r>
      <w:r>
        <w:rPr>
          <w:rFonts w:ascii="Arial"/>
          <w:sz w:val="18"/>
        </w:rPr>
        <w:t>set</w:t>
      </w:r>
      <w:r>
        <w:rPr>
          <w:rFonts w:ascii="Arial"/>
          <w:spacing w:val="-2"/>
          <w:sz w:val="18"/>
        </w:rPr>
        <w:t xml:space="preserve"> </w:t>
      </w:r>
      <w:r>
        <w:rPr>
          <w:rFonts w:ascii="Arial"/>
          <w:sz w:val="18"/>
        </w:rPr>
        <w:t>forth</w:t>
      </w:r>
      <w:r>
        <w:rPr>
          <w:rFonts w:ascii="Arial"/>
          <w:spacing w:val="-2"/>
          <w:sz w:val="18"/>
        </w:rPr>
        <w:t xml:space="preserve"> </w:t>
      </w:r>
      <w:r>
        <w:rPr>
          <w:rFonts w:ascii="Arial"/>
          <w:sz w:val="18"/>
        </w:rPr>
        <w:t>in</w:t>
      </w:r>
      <w:r>
        <w:rPr>
          <w:rFonts w:ascii="Arial"/>
          <w:spacing w:val="-1"/>
          <w:sz w:val="18"/>
        </w:rPr>
        <w:t xml:space="preserve"> </w:t>
      </w:r>
      <w:r>
        <w:rPr>
          <w:rFonts w:ascii="Arial"/>
          <w:sz w:val="18"/>
        </w:rPr>
        <w:t>that</w:t>
      </w:r>
      <w:r>
        <w:rPr>
          <w:rFonts w:ascii="Arial"/>
          <w:spacing w:val="-2"/>
          <w:sz w:val="18"/>
        </w:rPr>
        <w:t xml:space="preserve"> </w:t>
      </w:r>
      <w:r>
        <w:rPr>
          <w:rFonts w:ascii="Arial"/>
          <w:sz w:val="18"/>
        </w:rPr>
        <w:t>agreement,</w:t>
      </w:r>
      <w:r>
        <w:rPr>
          <w:rFonts w:ascii="Arial"/>
          <w:spacing w:val="-1"/>
          <w:sz w:val="18"/>
        </w:rPr>
        <w:t xml:space="preserve"> </w:t>
      </w:r>
      <w:r>
        <w:rPr>
          <w:rFonts w:ascii="Arial"/>
          <w:sz w:val="18"/>
        </w:rPr>
        <w:t>irrespective</w:t>
      </w:r>
      <w:r>
        <w:rPr>
          <w:rFonts w:ascii="Arial"/>
          <w:spacing w:val="-2"/>
          <w:sz w:val="18"/>
        </w:rPr>
        <w:t xml:space="preserve"> </w:t>
      </w:r>
      <w:r>
        <w:rPr>
          <w:rFonts w:ascii="Arial"/>
          <w:sz w:val="18"/>
        </w:rPr>
        <w:t>of</w:t>
      </w:r>
      <w:r>
        <w:rPr>
          <w:rFonts w:ascii="Arial"/>
          <w:spacing w:val="-1"/>
          <w:sz w:val="18"/>
        </w:rPr>
        <w:t xml:space="preserve"> </w:t>
      </w:r>
      <w:r>
        <w:rPr>
          <w:rFonts w:ascii="Arial"/>
          <w:sz w:val="18"/>
        </w:rPr>
        <w:t>(a)</w:t>
      </w:r>
      <w:r>
        <w:rPr>
          <w:rFonts w:ascii="Arial"/>
          <w:spacing w:val="-2"/>
          <w:sz w:val="18"/>
        </w:rPr>
        <w:t xml:space="preserve"> </w:t>
      </w:r>
      <w:r>
        <w:rPr>
          <w:rFonts w:ascii="Arial"/>
          <w:sz w:val="18"/>
        </w:rPr>
        <w:t>whether</w:t>
      </w:r>
      <w:r>
        <w:rPr>
          <w:rFonts w:ascii="Arial"/>
          <w:spacing w:val="-2"/>
          <w:sz w:val="18"/>
        </w:rPr>
        <w:t xml:space="preserve"> </w:t>
      </w:r>
      <w:r>
        <w:rPr>
          <w:rFonts w:ascii="Arial"/>
          <w:sz w:val="18"/>
        </w:rPr>
        <w:t>your</w:t>
      </w:r>
      <w:r>
        <w:rPr>
          <w:rFonts w:ascii="Arial"/>
          <w:spacing w:val="-1"/>
          <w:sz w:val="18"/>
        </w:rPr>
        <w:t xml:space="preserve"> </w:t>
      </w:r>
      <w:r>
        <w:rPr>
          <w:rFonts w:ascii="Arial"/>
          <w:sz w:val="18"/>
        </w:rPr>
        <w:t>organization</w:t>
      </w:r>
      <w:r>
        <w:rPr>
          <w:rFonts w:ascii="Arial"/>
          <w:spacing w:val="-2"/>
          <w:sz w:val="18"/>
        </w:rPr>
        <w:t xml:space="preserve"> </w:t>
      </w:r>
      <w:r>
        <w:rPr>
          <w:rFonts w:ascii="Arial"/>
          <w:sz w:val="18"/>
        </w:rPr>
        <w:t>is</w:t>
      </w:r>
      <w:r>
        <w:rPr>
          <w:rFonts w:ascii="Arial"/>
          <w:spacing w:val="-1"/>
          <w:sz w:val="18"/>
        </w:rPr>
        <w:t xml:space="preserve"> </w:t>
      </w:r>
      <w:r>
        <w:rPr>
          <w:rFonts w:ascii="Arial"/>
          <w:sz w:val="18"/>
        </w:rPr>
        <w:t>an</w:t>
      </w:r>
      <w:r>
        <w:rPr>
          <w:rFonts w:ascii="Arial"/>
          <w:spacing w:val="-2"/>
          <w:sz w:val="18"/>
        </w:rPr>
        <w:t xml:space="preserve"> agency,</w:t>
      </w:r>
      <w:r>
        <w:rPr>
          <w:rFonts w:ascii="Arial"/>
          <w:spacing w:val="-1"/>
          <w:sz w:val="18"/>
        </w:rPr>
        <w:t xml:space="preserve"> </w:t>
      </w:r>
      <w:r>
        <w:rPr>
          <w:rFonts w:ascii="Arial"/>
          <w:sz w:val="18"/>
        </w:rPr>
        <w:t>agent,</w:t>
      </w:r>
      <w:r>
        <w:rPr>
          <w:rFonts w:ascii="Arial"/>
          <w:spacing w:val="20"/>
          <w:sz w:val="18"/>
        </w:rPr>
        <w:t xml:space="preserve"> </w:t>
      </w:r>
      <w:r>
        <w:rPr>
          <w:rFonts w:ascii="Arial"/>
          <w:sz w:val="18"/>
        </w:rPr>
        <w:t>or</w:t>
      </w:r>
      <w:r>
        <w:rPr>
          <w:rFonts w:ascii="Arial"/>
          <w:spacing w:val="-2"/>
          <w:sz w:val="18"/>
        </w:rPr>
        <w:t xml:space="preserve"> </w:t>
      </w:r>
      <w:r>
        <w:rPr>
          <w:rFonts w:ascii="Arial"/>
          <w:sz w:val="18"/>
        </w:rPr>
        <w:t>other</w:t>
      </w:r>
      <w:r>
        <w:rPr>
          <w:rFonts w:ascii="Arial"/>
          <w:spacing w:val="-1"/>
          <w:sz w:val="18"/>
        </w:rPr>
        <w:t xml:space="preserve"> </w:t>
      </w:r>
      <w:r>
        <w:rPr>
          <w:rFonts w:ascii="Arial"/>
          <w:sz w:val="18"/>
        </w:rPr>
        <w:t>instrumentality</w:t>
      </w:r>
      <w:r>
        <w:rPr>
          <w:rFonts w:ascii="Arial"/>
          <w:spacing w:val="-1"/>
          <w:sz w:val="18"/>
        </w:rPr>
        <w:t xml:space="preserve"> </w:t>
      </w:r>
      <w:r>
        <w:rPr>
          <w:rFonts w:ascii="Arial"/>
          <w:sz w:val="18"/>
        </w:rPr>
        <w:t>of</w:t>
      </w:r>
      <w:r>
        <w:rPr>
          <w:rFonts w:ascii="Arial"/>
          <w:spacing w:val="-2"/>
          <w:sz w:val="18"/>
        </w:rPr>
        <w:t xml:space="preserve"> </w:t>
      </w:r>
      <w:r>
        <w:rPr>
          <w:rFonts w:ascii="Arial"/>
          <w:sz w:val="18"/>
        </w:rPr>
        <w:t>the</w:t>
      </w:r>
      <w:r>
        <w:rPr>
          <w:rFonts w:ascii="Arial"/>
          <w:spacing w:val="-1"/>
          <w:sz w:val="18"/>
        </w:rPr>
        <w:t xml:space="preserve"> </w:t>
      </w:r>
      <w:r>
        <w:rPr>
          <w:rFonts w:ascii="Arial"/>
          <w:sz w:val="18"/>
        </w:rPr>
        <w:t>U.S.</w:t>
      </w:r>
      <w:r>
        <w:rPr>
          <w:rFonts w:ascii="Arial"/>
          <w:spacing w:val="-1"/>
          <w:sz w:val="18"/>
        </w:rPr>
        <w:t xml:space="preserve"> </w:t>
      </w:r>
      <w:r>
        <w:rPr>
          <w:rFonts w:ascii="Arial"/>
          <w:sz w:val="18"/>
        </w:rPr>
        <w:t>Government</w:t>
      </w:r>
      <w:r>
        <w:rPr>
          <w:rFonts w:ascii="Arial"/>
          <w:spacing w:val="-2"/>
          <w:sz w:val="18"/>
        </w:rPr>
        <w:t xml:space="preserve"> </w:t>
      </w:r>
      <w:r>
        <w:rPr>
          <w:rFonts w:ascii="Arial"/>
          <w:sz w:val="18"/>
        </w:rPr>
        <w:t>or</w:t>
      </w:r>
      <w:r>
        <w:rPr>
          <w:rFonts w:ascii="Arial"/>
          <w:spacing w:val="-1"/>
          <w:sz w:val="18"/>
        </w:rPr>
        <w:t xml:space="preserve"> </w:t>
      </w:r>
      <w:r>
        <w:rPr>
          <w:rFonts w:ascii="Arial"/>
          <w:sz w:val="18"/>
        </w:rPr>
        <w:t>any</w:t>
      </w:r>
      <w:r>
        <w:rPr>
          <w:rFonts w:ascii="Arial"/>
          <w:spacing w:val="-1"/>
          <w:sz w:val="18"/>
        </w:rPr>
        <w:t xml:space="preserve"> </w:t>
      </w:r>
      <w:r>
        <w:rPr>
          <w:rFonts w:ascii="Arial"/>
          <w:sz w:val="18"/>
        </w:rPr>
        <w:t>other</w:t>
      </w:r>
      <w:r>
        <w:rPr>
          <w:rFonts w:ascii="Arial"/>
          <w:spacing w:val="-1"/>
          <w:sz w:val="18"/>
        </w:rPr>
        <w:t xml:space="preserve"> </w:t>
      </w:r>
      <w:r>
        <w:rPr>
          <w:rFonts w:ascii="Arial"/>
          <w:sz w:val="18"/>
        </w:rPr>
        <w:t>government</w:t>
      </w:r>
      <w:r>
        <w:rPr>
          <w:rFonts w:ascii="Arial"/>
          <w:spacing w:val="-2"/>
          <w:sz w:val="18"/>
        </w:rPr>
        <w:t xml:space="preserve"> </w:t>
      </w:r>
      <w:r>
        <w:rPr>
          <w:rFonts w:ascii="Arial"/>
          <w:spacing w:val="-3"/>
          <w:sz w:val="18"/>
        </w:rPr>
        <w:t>body,</w:t>
      </w:r>
      <w:r>
        <w:rPr>
          <w:rFonts w:ascii="Arial"/>
          <w:spacing w:val="-1"/>
          <w:sz w:val="18"/>
        </w:rPr>
        <w:t xml:space="preserve"> </w:t>
      </w:r>
      <w:r>
        <w:rPr>
          <w:rFonts w:ascii="Arial"/>
          <w:sz w:val="18"/>
        </w:rPr>
        <w:t>(b)</w:t>
      </w:r>
      <w:r>
        <w:rPr>
          <w:rFonts w:ascii="Arial"/>
          <w:spacing w:val="-1"/>
          <w:sz w:val="18"/>
        </w:rPr>
        <w:t xml:space="preserve"> </w:t>
      </w:r>
      <w:r>
        <w:rPr>
          <w:rFonts w:ascii="Arial"/>
          <w:sz w:val="18"/>
        </w:rPr>
        <w:t>whether</w:t>
      </w:r>
      <w:r>
        <w:rPr>
          <w:rFonts w:ascii="Arial"/>
          <w:spacing w:val="-2"/>
          <w:sz w:val="18"/>
        </w:rPr>
        <w:t xml:space="preserve"> </w:t>
      </w:r>
      <w:r>
        <w:rPr>
          <w:rFonts w:ascii="Arial"/>
          <w:sz w:val="18"/>
        </w:rPr>
        <w:t>your</w:t>
      </w:r>
      <w:r>
        <w:rPr>
          <w:rFonts w:ascii="Arial"/>
          <w:spacing w:val="-1"/>
          <w:sz w:val="18"/>
        </w:rPr>
        <w:t xml:space="preserve"> </w:t>
      </w:r>
      <w:r>
        <w:rPr>
          <w:rFonts w:ascii="Arial"/>
          <w:sz w:val="18"/>
        </w:rPr>
        <w:t>organization</w:t>
      </w:r>
      <w:r>
        <w:rPr>
          <w:rFonts w:ascii="Arial"/>
          <w:spacing w:val="-1"/>
          <w:sz w:val="18"/>
        </w:rPr>
        <w:t xml:space="preserve"> </w:t>
      </w:r>
      <w:r>
        <w:rPr>
          <w:rFonts w:ascii="Arial"/>
          <w:sz w:val="18"/>
        </w:rPr>
        <w:t>is</w:t>
      </w:r>
      <w:r>
        <w:rPr>
          <w:rFonts w:ascii="Arial"/>
          <w:spacing w:val="-1"/>
          <w:sz w:val="18"/>
        </w:rPr>
        <w:t xml:space="preserve"> </w:t>
      </w:r>
      <w:r>
        <w:rPr>
          <w:rFonts w:ascii="Arial"/>
          <w:sz w:val="18"/>
        </w:rPr>
        <w:t>entering</w:t>
      </w:r>
      <w:r>
        <w:rPr>
          <w:rFonts w:ascii="Arial"/>
          <w:spacing w:val="-2"/>
          <w:sz w:val="18"/>
        </w:rPr>
        <w:t xml:space="preserve"> </w:t>
      </w:r>
      <w:r>
        <w:rPr>
          <w:rFonts w:ascii="Arial"/>
          <w:sz w:val="18"/>
        </w:rPr>
        <w:t>into</w:t>
      </w:r>
      <w:r>
        <w:rPr>
          <w:rFonts w:ascii="Arial"/>
          <w:spacing w:val="-1"/>
          <w:sz w:val="18"/>
        </w:rPr>
        <w:t xml:space="preserve"> </w:t>
      </w:r>
      <w:r>
        <w:rPr>
          <w:rFonts w:ascii="Arial"/>
          <w:sz w:val="18"/>
        </w:rPr>
        <w:t>or</w:t>
      </w:r>
      <w:r>
        <w:rPr>
          <w:rFonts w:ascii="Arial"/>
          <w:spacing w:val="21"/>
          <w:sz w:val="18"/>
        </w:rPr>
        <w:t xml:space="preserve"> </w:t>
      </w:r>
      <w:r>
        <w:rPr>
          <w:rFonts w:ascii="Arial"/>
          <w:sz w:val="18"/>
        </w:rPr>
        <w:t>performing</w:t>
      </w:r>
      <w:r>
        <w:rPr>
          <w:rFonts w:ascii="Arial"/>
          <w:spacing w:val="-2"/>
          <w:sz w:val="18"/>
        </w:rPr>
        <w:t xml:space="preserve"> </w:t>
      </w:r>
      <w:r>
        <w:rPr>
          <w:rFonts w:ascii="Arial"/>
          <w:sz w:val="18"/>
        </w:rPr>
        <w:t>under</w:t>
      </w:r>
      <w:r>
        <w:rPr>
          <w:rFonts w:ascii="Arial"/>
          <w:spacing w:val="-1"/>
          <w:sz w:val="18"/>
        </w:rPr>
        <w:t xml:space="preserve"> </w:t>
      </w:r>
      <w:r>
        <w:rPr>
          <w:rFonts w:ascii="Arial"/>
          <w:sz w:val="18"/>
        </w:rPr>
        <w:t>the</w:t>
      </w:r>
      <w:r>
        <w:rPr>
          <w:rFonts w:ascii="Arial"/>
          <w:spacing w:val="-2"/>
          <w:sz w:val="18"/>
        </w:rPr>
        <w:t xml:space="preserve"> </w:t>
      </w:r>
      <w:r>
        <w:rPr>
          <w:rFonts w:ascii="Arial"/>
          <w:sz w:val="18"/>
        </w:rPr>
        <w:t>agreement</w:t>
      </w:r>
      <w:r>
        <w:rPr>
          <w:rFonts w:ascii="Arial"/>
          <w:spacing w:val="-1"/>
          <w:sz w:val="18"/>
        </w:rPr>
        <w:t xml:space="preserve"> </w:t>
      </w:r>
      <w:r>
        <w:rPr>
          <w:rFonts w:ascii="Arial"/>
          <w:sz w:val="18"/>
        </w:rPr>
        <w:t>in</w:t>
      </w:r>
      <w:r>
        <w:rPr>
          <w:rFonts w:ascii="Arial"/>
          <w:spacing w:val="-2"/>
          <w:sz w:val="18"/>
        </w:rPr>
        <w:t xml:space="preserve"> </w:t>
      </w:r>
      <w:r>
        <w:rPr>
          <w:rFonts w:ascii="Arial"/>
          <w:sz w:val="18"/>
        </w:rPr>
        <w:t>support</w:t>
      </w:r>
      <w:r>
        <w:rPr>
          <w:rFonts w:ascii="Arial"/>
          <w:spacing w:val="-1"/>
          <w:sz w:val="18"/>
        </w:rPr>
        <w:t xml:space="preserve"> </w:t>
      </w:r>
      <w:r>
        <w:rPr>
          <w:rFonts w:ascii="Arial"/>
          <w:sz w:val="18"/>
        </w:rPr>
        <w:t>of</w:t>
      </w:r>
      <w:r>
        <w:rPr>
          <w:rFonts w:ascii="Arial"/>
          <w:spacing w:val="-2"/>
          <w:sz w:val="18"/>
        </w:rPr>
        <w:t xml:space="preserve"> </w:t>
      </w:r>
      <w:r>
        <w:rPr>
          <w:rFonts w:ascii="Arial"/>
          <w:sz w:val="18"/>
        </w:rPr>
        <w:t>a</w:t>
      </w:r>
      <w:r>
        <w:rPr>
          <w:rFonts w:ascii="Arial"/>
          <w:spacing w:val="-1"/>
          <w:sz w:val="18"/>
        </w:rPr>
        <w:t xml:space="preserve"> </w:t>
      </w:r>
      <w:r>
        <w:rPr>
          <w:rFonts w:ascii="Arial"/>
          <w:sz w:val="18"/>
        </w:rPr>
        <w:t>U.S.</w:t>
      </w:r>
      <w:r>
        <w:rPr>
          <w:rFonts w:ascii="Arial"/>
          <w:spacing w:val="-2"/>
          <w:sz w:val="18"/>
        </w:rPr>
        <w:t xml:space="preserve"> </w:t>
      </w:r>
      <w:r>
        <w:rPr>
          <w:rFonts w:ascii="Arial"/>
          <w:sz w:val="18"/>
        </w:rPr>
        <w:t>Government</w:t>
      </w:r>
      <w:r>
        <w:rPr>
          <w:rFonts w:ascii="Arial"/>
          <w:spacing w:val="-1"/>
          <w:sz w:val="18"/>
        </w:rPr>
        <w:t xml:space="preserve"> </w:t>
      </w:r>
      <w:r>
        <w:rPr>
          <w:rFonts w:ascii="Arial"/>
          <w:sz w:val="18"/>
        </w:rPr>
        <w:t>or</w:t>
      </w:r>
      <w:r>
        <w:rPr>
          <w:rFonts w:ascii="Arial"/>
          <w:spacing w:val="-2"/>
          <w:sz w:val="18"/>
        </w:rPr>
        <w:t xml:space="preserve"> </w:t>
      </w:r>
      <w:r>
        <w:rPr>
          <w:rFonts w:ascii="Arial"/>
          <w:sz w:val="18"/>
        </w:rPr>
        <w:t>any</w:t>
      </w:r>
      <w:r>
        <w:rPr>
          <w:rFonts w:ascii="Arial"/>
          <w:spacing w:val="-1"/>
          <w:sz w:val="18"/>
        </w:rPr>
        <w:t xml:space="preserve"> </w:t>
      </w:r>
      <w:r>
        <w:rPr>
          <w:rFonts w:ascii="Arial"/>
          <w:sz w:val="18"/>
        </w:rPr>
        <w:t>other</w:t>
      </w:r>
      <w:r>
        <w:rPr>
          <w:rFonts w:ascii="Arial"/>
          <w:spacing w:val="-2"/>
          <w:sz w:val="18"/>
        </w:rPr>
        <w:t xml:space="preserve"> </w:t>
      </w:r>
      <w:r>
        <w:rPr>
          <w:rFonts w:ascii="Arial"/>
          <w:sz w:val="18"/>
        </w:rPr>
        <w:t>government</w:t>
      </w:r>
      <w:r>
        <w:rPr>
          <w:rFonts w:ascii="Arial"/>
          <w:spacing w:val="-1"/>
          <w:sz w:val="18"/>
        </w:rPr>
        <w:t xml:space="preserve"> </w:t>
      </w:r>
      <w:r>
        <w:rPr>
          <w:rFonts w:ascii="Arial"/>
          <w:sz w:val="18"/>
        </w:rPr>
        <w:t>agreement</w:t>
      </w:r>
      <w:r>
        <w:rPr>
          <w:rFonts w:ascii="Arial"/>
          <w:spacing w:val="-2"/>
          <w:sz w:val="18"/>
        </w:rPr>
        <w:t xml:space="preserve"> </w:t>
      </w:r>
      <w:r>
        <w:rPr>
          <w:rFonts w:ascii="Arial"/>
          <w:sz w:val="18"/>
        </w:rPr>
        <w:t>or</w:t>
      </w:r>
      <w:r>
        <w:rPr>
          <w:rFonts w:ascii="Arial"/>
          <w:spacing w:val="-1"/>
          <w:sz w:val="18"/>
        </w:rPr>
        <w:t xml:space="preserve"> </w:t>
      </w:r>
      <w:r>
        <w:rPr>
          <w:rFonts w:ascii="Arial"/>
          <w:sz w:val="18"/>
        </w:rPr>
        <w:t>utilizing</w:t>
      </w:r>
      <w:r>
        <w:rPr>
          <w:rFonts w:ascii="Arial"/>
          <w:spacing w:val="-2"/>
          <w:sz w:val="18"/>
        </w:rPr>
        <w:t xml:space="preserve"> </w:t>
      </w:r>
      <w:r>
        <w:rPr>
          <w:rFonts w:ascii="Arial"/>
          <w:sz w:val="18"/>
        </w:rPr>
        <w:t>any</w:t>
      </w:r>
      <w:r>
        <w:rPr>
          <w:rFonts w:ascii="Arial"/>
          <w:spacing w:val="-1"/>
          <w:sz w:val="18"/>
        </w:rPr>
        <w:t xml:space="preserve"> </w:t>
      </w:r>
      <w:r>
        <w:rPr>
          <w:rFonts w:ascii="Arial"/>
          <w:sz w:val="18"/>
        </w:rPr>
        <w:t>U.S.</w:t>
      </w:r>
      <w:r>
        <w:rPr>
          <w:rFonts w:ascii="Arial"/>
          <w:w w:val="99"/>
          <w:sz w:val="18"/>
        </w:rPr>
        <w:t xml:space="preserve"> </w:t>
      </w:r>
      <w:r>
        <w:rPr>
          <w:rFonts w:ascii="Arial"/>
          <w:sz w:val="18"/>
        </w:rPr>
        <w:t>Government</w:t>
      </w:r>
      <w:r>
        <w:rPr>
          <w:rFonts w:ascii="Arial"/>
          <w:spacing w:val="-2"/>
          <w:sz w:val="18"/>
        </w:rPr>
        <w:t xml:space="preserve"> </w:t>
      </w:r>
      <w:r>
        <w:rPr>
          <w:rFonts w:ascii="Arial"/>
          <w:sz w:val="18"/>
        </w:rPr>
        <w:t>or</w:t>
      </w:r>
      <w:r>
        <w:rPr>
          <w:rFonts w:ascii="Arial"/>
          <w:spacing w:val="-1"/>
          <w:sz w:val="18"/>
        </w:rPr>
        <w:t xml:space="preserve"> </w:t>
      </w:r>
      <w:r>
        <w:rPr>
          <w:rFonts w:ascii="Arial"/>
          <w:sz w:val="18"/>
        </w:rPr>
        <w:t>any</w:t>
      </w:r>
      <w:r>
        <w:rPr>
          <w:rFonts w:ascii="Arial"/>
          <w:spacing w:val="-1"/>
          <w:sz w:val="18"/>
        </w:rPr>
        <w:t xml:space="preserve"> </w:t>
      </w:r>
      <w:r>
        <w:rPr>
          <w:rFonts w:ascii="Arial"/>
          <w:sz w:val="18"/>
        </w:rPr>
        <w:t>other</w:t>
      </w:r>
      <w:r>
        <w:rPr>
          <w:rFonts w:ascii="Arial"/>
          <w:spacing w:val="-1"/>
          <w:sz w:val="18"/>
        </w:rPr>
        <w:t xml:space="preserve"> </w:t>
      </w:r>
      <w:r>
        <w:rPr>
          <w:rFonts w:ascii="Arial"/>
          <w:sz w:val="18"/>
        </w:rPr>
        <w:t>government</w:t>
      </w:r>
      <w:r>
        <w:rPr>
          <w:rFonts w:ascii="Arial"/>
          <w:spacing w:val="-1"/>
          <w:sz w:val="18"/>
        </w:rPr>
        <w:t xml:space="preserve"> </w:t>
      </w:r>
      <w:r>
        <w:rPr>
          <w:rFonts w:ascii="Arial"/>
          <w:sz w:val="18"/>
        </w:rPr>
        <w:t>funding</w:t>
      </w:r>
      <w:r>
        <w:rPr>
          <w:rFonts w:ascii="Arial"/>
          <w:spacing w:val="-1"/>
          <w:sz w:val="18"/>
        </w:rPr>
        <w:t xml:space="preserve"> </w:t>
      </w:r>
      <w:r>
        <w:rPr>
          <w:rFonts w:ascii="Arial"/>
          <w:sz w:val="18"/>
        </w:rPr>
        <w:t>of</w:t>
      </w:r>
      <w:r>
        <w:rPr>
          <w:rFonts w:ascii="Arial"/>
          <w:spacing w:val="-1"/>
          <w:sz w:val="18"/>
        </w:rPr>
        <w:t xml:space="preserve"> </w:t>
      </w:r>
      <w:r>
        <w:rPr>
          <w:rFonts w:ascii="Arial"/>
          <w:sz w:val="18"/>
        </w:rPr>
        <w:t>any</w:t>
      </w:r>
      <w:r>
        <w:rPr>
          <w:rFonts w:ascii="Arial"/>
          <w:spacing w:val="-1"/>
          <w:sz w:val="18"/>
        </w:rPr>
        <w:t xml:space="preserve"> </w:t>
      </w:r>
      <w:r>
        <w:rPr>
          <w:rFonts w:ascii="Arial"/>
          <w:sz w:val="18"/>
        </w:rPr>
        <w:t>nature,</w:t>
      </w:r>
      <w:r>
        <w:rPr>
          <w:rFonts w:ascii="Arial"/>
          <w:spacing w:val="-2"/>
          <w:sz w:val="18"/>
        </w:rPr>
        <w:t xml:space="preserve"> </w:t>
      </w:r>
      <w:r>
        <w:rPr>
          <w:rFonts w:ascii="Arial"/>
          <w:sz w:val="18"/>
        </w:rPr>
        <w:t>or</w:t>
      </w:r>
      <w:r>
        <w:rPr>
          <w:rFonts w:ascii="Arial"/>
          <w:spacing w:val="-1"/>
          <w:sz w:val="18"/>
        </w:rPr>
        <w:t xml:space="preserve"> </w:t>
      </w:r>
      <w:r>
        <w:rPr>
          <w:rFonts w:ascii="Arial"/>
          <w:sz w:val="18"/>
        </w:rPr>
        <w:t>(c)</w:t>
      </w:r>
      <w:r>
        <w:rPr>
          <w:rFonts w:ascii="Arial"/>
          <w:spacing w:val="-1"/>
          <w:sz w:val="18"/>
        </w:rPr>
        <w:t xml:space="preserve"> </w:t>
      </w:r>
      <w:r>
        <w:rPr>
          <w:rFonts w:ascii="Arial"/>
          <w:sz w:val="18"/>
        </w:rPr>
        <w:t>anything</w:t>
      </w:r>
      <w:r>
        <w:rPr>
          <w:rFonts w:ascii="Arial"/>
          <w:spacing w:val="-1"/>
          <w:sz w:val="18"/>
        </w:rPr>
        <w:t xml:space="preserve"> </w:t>
      </w:r>
      <w:r>
        <w:rPr>
          <w:rFonts w:ascii="Arial"/>
          <w:sz w:val="18"/>
        </w:rPr>
        <w:t>else.</w:t>
      </w:r>
    </w:p>
    <w:p w14:paraId="0BAAFD57" w14:textId="77777777" w:rsidR="004D381E" w:rsidRDefault="004D381E" w:rsidP="004D381E">
      <w:pPr>
        <w:spacing w:before="109"/>
        <w:ind w:left="100"/>
        <w:rPr>
          <w:rFonts w:ascii="Arial" w:eastAsia="Arial" w:hAnsi="Arial"/>
          <w:sz w:val="18"/>
          <w:szCs w:val="18"/>
        </w:rPr>
      </w:pPr>
      <w:r>
        <w:rPr>
          <w:rFonts w:ascii="Arial"/>
          <w:sz w:val="18"/>
        </w:rPr>
        <w:t>Allscripts Care Management</w:t>
      </w:r>
      <w:r>
        <w:rPr>
          <w:rFonts w:ascii="Arial"/>
          <w:spacing w:val="-1"/>
          <w:sz w:val="18"/>
        </w:rPr>
        <w:t xml:space="preserve"> </w:t>
      </w:r>
      <w:r>
        <w:rPr>
          <w:rFonts w:ascii="Arial"/>
          <w:sz w:val="18"/>
        </w:rPr>
        <w:t>is</w:t>
      </w:r>
      <w:r>
        <w:rPr>
          <w:rFonts w:ascii="Arial"/>
          <w:spacing w:val="-1"/>
          <w:sz w:val="18"/>
        </w:rPr>
        <w:t xml:space="preserve"> </w:t>
      </w:r>
      <w:r>
        <w:rPr>
          <w:rFonts w:ascii="Arial"/>
          <w:sz w:val="18"/>
        </w:rPr>
        <w:t>a</w:t>
      </w:r>
      <w:r>
        <w:rPr>
          <w:rFonts w:ascii="Arial"/>
          <w:spacing w:val="-2"/>
          <w:sz w:val="18"/>
        </w:rPr>
        <w:t xml:space="preserve"> </w:t>
      </w:r>
      <w:r>
        <w:rPr>
          <w:rFonts w:ascii="Arial"/>
          <w:sz w:val="18"/>
        </w:rPr>
        <w:t>trademark</w:t>
      </w:r>
      <w:r>
        <w:rPr>
          <w:rFonts w:ascii="Arial"/>
          <w:spacing w:val="-1"/>
          <w:sz w:val="18"/>
        </w:rPr>
        <w:t xml:space="preserve"> </w:t>
      </w:r>
      <w:r>
        <w:rPr>
          <w:rFonts w:ascii="Arial"/>
          <w:sz w:val="18"/>
        </w:rPr>
        <w:t>of</w:t>
      </w:r>
      <w:r>
        <w:rPr>
          <w:rFonts w:ascii="Arial"/>
          <w:spacing w:val="-1"/>
          <w:sz w:val="18"/>
        </w:rPr>
        <w:t xml:space="preserve"> </w:t>
      </w:r>
      <w:r>
        <w:rPr>
          <w:rFonts w:ascii="Arial"/>
          <w:sz w:val="18"/>
        </w:rPr>
        <w:t>Allscripts</w:t>
      </w:r>
      <w:r>
        <w:rPr>
          <w:rFonts w:ascii="Arial"/>
          <w:spacing w:val="-1"/>
          <w:sz w:val="18"/>
        </w:rPr>
        <w:t xml:space="preserve"> </w:t>
      </w:r>
      <w:r>
        <w:rPr>
          <w:rFonts w:ascii="Arial"/>
          <w:sz w:val="18"/>
        </w:rPr>
        <w:t>Software,</w:t>
      </w:r>
      <w:r>
        <w:rPr>
          <w:rFonts w:ascii="Arial"/>
          <w:spacing w:val="-2"/>
          <w:sz w:val="18"/>
        </w:rPr>
        <w:t xml:space="preserve"> </w:t>
      </w:r>
      <w:r>
        <w:rPr>
          <w:rFonts w:ascii="Arial"/>
          <w:sz w:val="18"/>
        </w:rPr>
        <w:t>LLC</w:t>
      </w:r>
      <w:r>
        <w:rPr>
          <w:rFonts w:ascii="Arial"/>
          <w:spacing w:val="-1"/>
          <w:sz w:val="18"/>
        </w:rPr>
        <w:t xml:space="preserve"> </w:t>
      </w:r>
      <w:r>
        <w:rPr>
          <w:rFonts w:ascii="Arial"/>
          <w:sz w:val="18"/>
        </w:rPr>
        <w:t>and/or</w:t>
      </w:r>
      <w:r>
        <w:rPr>
          <w:rFonts w:ascii="Arial"/>
          <w:spacing w:val="-1"/>
          <w:sz w:val="18"/>
        </w:rPr>
        <w:t xml:space="preserve"> </w:t>
      </w:r>
      <w:r>
        <w:rPr>
          <w:rFonts w:ascii="Arial"/>
          <w:sz w:val="18"/>
        </w:rPr>
        <w:t>its</w:t>
      </w:r>
      <w:r>
        <w:rPr>
          <w:rFonts w:ascii="Arial"/>
          <w:spacing w:val="-1"/>
          <w:sz w:val="18"/>
        </w:rPr>
        <w:t xml:space="preserve"> affiliates.</w:t>
      </w:r>
    </w:p>
    <w:p w14:paraId="39C5A1E3" w14:textId="77777777" w:rsidR="004D381E" w:rsidRDefault="004D381E" w:rsidP="004D381E">
      <w:pPr>
        <w:spacing w:before="121" w:line="198" w:lineRule="exact"/>
        <w:ind w:left="100" w:right="77"/>
        <w:rPr>
          <w:rFonts w:ascii="Arial" w:eastAsia="Arial" w:hAnsi="Arial"/>
          <w:sz w:val="18"/>
          <w:szCs w:val="18"/>
        </w:rPr>
      </w:pPr>
      <w:r>
        <w:rPr>
          <w:rFonts w:ascii="Arial"/>
          <w:sz w:val="18"/>
        </w:rPr>
        <w:t>All</w:t>
      </w:r>
      <w:r>
        <w:rPr>
          <w:rFonts w:ascii="Arial"/>
          <w:spacing w:val="-6"/>
          <w:sz w:val="18"/>
        </w:rPr>
        <w:t xml:space="preserve"> </w:t>
      </w:r>
      <w:r>
        <w:rPr>
          <w:rFonts w:ascii="Arial"/>
          <w:sz w:val="18"/>
        </w:rPr>
        <w:t>trademarks,</w:t>
      </w:r>
      <w:r>
        <w:rPr>
          <w:rFonts w:ascii="Arial"/>
          <w:spacing w:val="-5"/>
          <w:sz w:val="18"/>
        </w:rPr>
        <w:t xml:space="preserve"> </w:t>
      </w:r>
      <w:r>
        <w:rPr>
          <w:rFonts w:ascii="Arial"/>
          <w:sz w:val="18"/>
        </w:rPr>
        <w:t>service</w:t>
      </w:r>
      <w:r>
        <w:rPr>
          <w:rFonts w:ascii="Arial"/>
          <w:spacing w:val="-5"/>
          <w:sz w:val="18"/>
        </w:rPr>
        <w:t xml:space="preserve"> </w:t>
      </w:r>
      <w:r>
        <w:rPr>
          <w:rFonts w:ascii="Arial"/>
          <w:sz w:val="18"/>
        </w:rPr>
        <w:t>marks,</w:t>
      </w:r>
      <w:r>
        <w:rPr>
          <w:rFonts w:ascii="Arial"/>
          <w:spacing w:val="-5"/>
          <w:sz w:val="18"/>
        </w:rPr>
        <w:t xml:space="preserve"> </w:t>
      </w:r>
      <w:r>
        <w:rPr>
          <w:rFonts w:ascii="Arial"/>
          <w:sz w:val="18"/>
        </w:rPr>
        <w:t>trade</w:t>
      </w:r>
      <w:r>
        <w:rPr>
          <w:rFonts w:ascii="Arial"/>
          <w:spacing w:val="-5"/>
          <w:sz w:val="18"/>
        </w:rPr>
        <w:t xml:space="preserve"> </w:t>
      </w:r>
      <w:r>
        <w:rPr>
          <w:rFonts w:ascii="Arial"/>
          <w:sz w:val="18"/>
        </w:rPr>
        <w:t>names,</w:t>
      </w:r>
      <w:r>
        <w:rPr>
          <w:rFonts w:ascii="Arial"/>
          <w:spacing w:val="-5"/>
          <w:sz w:val="18"/>
        </w:rPr>
        <w:t xml:space="preserve"> </w:t>
      </w:r>
      <w:r>
        <w:rPr>
          <w:rFonts w:ascii="Arial"/>
          <w:sz w:val="18"/>
        </w:rPr>
        <w:t>trade</w:t>
      </w:r>
      <w:r>
        <w:rPr>
          <w:rFonts w:ascii="Arial"/>
          <w:spacing w:val="-5"/>
          <w:sz w:val="18"/>
        </w:rPr>
        <w:t xml:space="preserve"> </w:t>
      </w:r>
      <w:r>
        <w:rPr>
          <w:rFonts w:ascii="Arial"/>
          <w:sz w:val="18"/>
        </w:rPr>
        <w:t>dress,</w:t>
      </w:r>
      <w:r>
        <w:rPr>
          <w:rFonts w:ascii="Arial"/>
          <w:spacing w:val="-5"/>
          <w:sz w:val="18"/>
        </w:rPr>
        <w:t xml:space="preserve"> </w:t>
      </w:r>
      <w:r>
        <w:rPr>
          <w:rFonts w:ascii="Arial"/>
          <w:sz w:val="18"/>
        </w:rPr>
        <w:t>product</w:t>
      </w:r>
      <w:r>
        <w:rPr>
          <w:rFonts w:ascii="Arial"/>
          <w:spacing w:val="-5"/>
          <w:sz w:val="18"/>
        </w:rPr>
        <w:t xml:space="preserve"> </w:t>
      </w:r>
      <w:r>
        <w:rPr>
          <w:rFonts w:ascii="Arial"/>
          <w:sz w:val="18"/>
        </w:rPr>
        <w:t>names,</w:t>
      </w:r>
      <w:r>
        <w:rPr>
          <w:rFonts w:ascii="Arial"/>
          <w:spacing w:val="-5"/>
          <w:sz w:val="18"/>
        </w:rPr>
        <w:t xml:space="preserve"> </w:t>
      </w:r>
      <w:r>
        <w:rPr>
          <w:rFonts w:ascii="Arial"/>
          <w:sz w:val="18"/>
        </w:rPr>
        <w:t>and</w:t>
      </w:r>
      <w:r>
        <w:rPr>
          <w:rFonts w:ascii="Arial"/>
          <w:spacing w:val="-5"/>
          <w:sz w:val="18"/>
        </w:rPr>
        <w:t xml:space="preserve"> </w:t>
      </w:r>
      <w:r>
        <w:rPr>
          <w:rFonts w:ascii="Arial"/>
          <w:sz w:val="18"/>
        </w:rPr>
        <w:t>logos</w:t>
      </w:r>
      <w:r>
        <w:rPr>
          <w:rFonts w:ascii="Arial"/>
          <w:spacing w:val="-5"/>
          <w:sz w:val="18"/>
        </w:rPr>
        <w:t xml:space="preserve"> </w:t>
      </w:r>
      <w:r>
        <w:rPr>
          <w:rFonts w:ascii="Arial"/>
          <w:sz w:val="18"/>
        </w:rPr>
        <w:t>are</w:t>
      </w:r>
      <w:r>
        <w:rPr>
          <w:rFonts w:ascii="Arial"/>
          <w:spacing w:val="-6"/>
          <w:sz w:val="18"/>
        </w:rPr>
        <w:t xml:space="preserve"> </w:t>
      </w:r>
      <w:r>
        <w:rPr>
          <w:rFonts w:ascii="Arial"/>
          <w:sz w:val="18"/>
        </w:rPr>
        <w:t>property</w:t>
      </w:r>
      <w:r>
        <w:rPr>
          <w:rFonts w:ascii="Arial"/>
          <w:spacing w:val="-5"/>
          <w:sz w:val="18"/>
        </w:rPr>
        <w:t xml:space="preserve"> </w:t>
      </w:r>
      <w:r>
        <w:rPr>
          <w:rFonts w:ascii="Arial"/>
          <w:sz w:val="18"/>
        </w:rPr>
        <w:t>of</w:t>
      </w:r>
      <w:r>
        <w:rPr>
          <w:rFonts w:ascii="Arial"/>
          <w:spacing w:val="-5"/>
          <w:sz w:val="18"/>
        </w:rPr>
        <w:t xml:space="preserve"> </w:t>
      </w:r>
      <w:r>
        <w:rPr>
          <w:rFonts w:ascii="Arial"/>
          <w:sz w:val="18"/>
        </w:rPr>
        <w:t>their</w:t>
      </w:r>
      <w:r>
        <w:rPr>
          <w:rFonts w:ascii="Arial"/>
          <w:spacing w:val="-5"/>
          <w:sz w:val="18"/>
        </w:rPr>
        <w:t xml:space="preserve"> </w:t>
      </w:r>
      <w:r>
        <w:rPr>
          <w:rFonts w:ascii="Arial"/>
          <w:sz w:val="18"/>
        </w:rPr>
        <w:t>respective</w:t>
      </w:r>
      <w:r>
        <w:rPr>
          <w:rFonts w:ascii="Arial"/>
          <w:spacing w:val="-5"/>
          <w:sz w:val="18"/>
        </w:rPr>
        <w:t xml:space="preserve"> </w:t>
      </w:r>
      <w:r>
        <w:rPr>
          <w:rFonts w:ascii="Arial"/>
          <w:sz w:val="18"/>
        </w:rPr>
        <w:t>owners.</w:t>
      </w:r>
      <w:r>
        <w:rPr>
          <w:rFonts w:ascii="Arial"/>
          <w:spacing w:val="-5"/>
          <w:sz w:val="18"/>
        </w:rPr>
        <w:t xml:space="preserve"> </w:t>
      </w:r>
      <w:r>
        <w:rPr>
          <w:rFonts w:ascii="Arial"/>
          <w:sz w:val="18"/>
        </w:rPr>
        <w:t>Any rights</w:t>
      </w:r>
      <w:r>
        <w:rPr>
          <w:rFonts w:ascii="Arial"/>
          <w:spacing w:val="-1"/>
          <w:sz w:val="18"/>
        </w:rPr>
        <w:t xml:space="preserve"> </w:t>
      </w:r>
      <w:r>
        <w:rPr>
          <w:rFonts w:ascii="Arial"/>
          <w:sz w:val="18"/>
        </w:rPr>
        <w:t>not</w:t>
      </w:r>
      <w:r>
        <w:rPr>
          <w:rFonts w:ascii="Arial"/>
          <w:spacing w:val="-1"/>
          <w:sz w:val="18"/>
        </w:rPr>
        <w:t xml:space="preserve"> </w:t>
      </w:r>
      <w:r>
        <w:rPr>
          <w:rFonts w:ascii="Arial"/>
          <w:sz w:val="18"/>
        </w:rPr>
        <w:t>expressly</w:t>
      </w:r>
      <w:r>
        <w:rPr>
          <w:rFonts w:ascii="Arial"/>
          <w:spacing w:val="-1"/>
          <w:sz w:val="18"/>
        </w:rPr>
        <w:t xml:space="preserve"> </w:t>
      </w:r>
      <w:r>
        <w:rPr>
          <w:rFonts w:ascii="Arial"/>
          <w:sz w:val="18"/>
        </w:rPr>
        <w:t>granted</w:t>
      </w:r>
      <w:r>
        <w:rPr>
          <w:rFonts w:ascii="Arial"/>
          <w:spacing w:val="-1"/>
          <w:sz w:val="18"/>
        </w:rPr>
        <w:t xml:space="preserve"> </w:t>
      </w:r>
      <w:r>
        <w:rPr>
          <w:rFonts w:ascii="Arial"/>
          <w:sz w:val="18"/>
        </w:rPr>
        <w:t>herein</w:t>
      </w:r>
      <w:r>
        <w:rPr>
          <w:rFonts w:ascii="Arial"/>
          <w:spacing w:val="-1"/>
          <w:sz w:val="18"/>
        </w:rPr>
        <w:t xml:space="preserve"> </w:t>
      </w:r>
      <w:r>
        <w:rPr>
          <w:rFonts w:ascii="Arial"/>
          <w:sz w:val="18"/>
        </w:rPr>
        <w:t>are</w:t>
      </w:r>
      <w:r>
        <w:rPr>
          <w:rFonts w:ascii="Arial"/>
          <w:spacing w:val="-1"/>
          <w:sz w:val="18"/>
        </w:rPr>
        <w:t xml:space="preserve"> </w:t>
      </w:r>
      <w:r>
        <w:rPr>
          <w:rFonts w:ascii="Arial"/>
          <w:sz w:val="18"/>
        </w:rPr>
        <w:t>reserved.</w:t>
      </w:r>
    </w:p>
    <w:p w14:paraId="6DE04C8A" w14:textId="77777777" w:rsidR="004D381E" w:rsidRDefault="004D381E" w:rsidP="004D381E">
      <w:pPr>
        <w:spacing w:before="120" w:line="198" w:lineRule="exact"/>
        <w:ind w:left="100" w:right="77"/>
        <w:rPr>
          <w:rFonts w:ascii="Arial" w:eastAsia="Arial" w:hAnsi="Arial"/>
          <w:sz w:val="18"/>
          <w:szCs w:val="18"/>
        </w:rPr>
      </w:pPr>
      <w:r>
        <w:rPr>
          <w:rFonts w:ascii="Arial"/>
          <w:sz w:val="18"/>
        </w:rPr>
        <w:t>The</w:t>
      </w:r>
      <w:r>
        <w:rPr>
          <w:rFonts w:ascii="Arial"/>
          <w:spacing w:val="-1"/>
          <w:sz w:val="18"/>
        </w:rPr>
        <w:t xml:space="preserve"> </w:t>
      </w:r>
      <w:r>
        <w:rPr>
          <w:rFonts w:ascii="Arial"/>
          <w:sz w:val="18"/>
        </w:rPr>
        <w:t>names</w:t>
      </w:r>
      <w:r>
        <w:rPr>
          <w:rFonts w:ascii="Arial"/>
          <w:spacing w:val="-1"/>
          <w:sz w:val="18"/>
        </w:rPr>
        <w:t xml:space="preserve"> </w:t>
      </w:r>
      <w:r>
        <w:rPr>
          <w:rFonts w:ascii="Arial"/>
          <w:sz w:val="18"/>
        </w:rPr>
        <w:t>and</w:t>
      </w:r>
      <w:r>
        <w:rPr>
          <w:rFonts w:ascii="Arial"/>
          <w:spacing w:val="-1"/>
          <w:sz w:val="18"/>
        </w:rPr>
        <w:t xml:space="preserve"> </w:t>
      </w:r>
      <w:r>
        <w:rPr>
          <w:rFonts w:ascii="Arial"/>
          <w:sz w:val="18"/>
        </w:rPr>
        <w:t>associated</w:t>
      </w:r>
      <w:r>
        <w:rPr>
          <w:rFonts w:ascii="Arial"/>
          <w:spacing w:val="-1"/>
          <w:sz w:val="18"/>
        </w:rPr>
        <w:t xml:space="preserve"> </w:t>
      </w:r>
      <w:r>
        <w:rPr>
          <w:rFonts w:ascii="Arial"/>
          <w:sz w:val="18"/>
        </w:rPr>
        <w:t>patient</w:t>
      </w:r>
      <w:r>
        <w:rPr>
          <w:rFonts w:ascii="Arial"/>
          <w:spacing w:val="-1"/>
          <w:sz w:val="18"/>
        </w:rPr>
        <w:t xml:space="preserve"> </w:t>
      </w:r>
      <w:r>
        <w:rPr>
          <w:rFonts w:ascii="Arial"/>
          <w:sz w:val="18"/>
        </w:rPr>
        <w:t>data</w:t>
      </w:r>
      <w:r>
        <w:rPr>
          <w:rFonts w:ascii="Arial"/>
          <w:spacing w:val="-1"/>
          <w:sz w:val="18"/>
        </w:rPr>
        <w:t xml:space="preserve"> </w:t>
      </w:r>
      <w:r>
        <w:rPr>
          <w:rFonts w:ascii="Arial"/>
          <w:sz w:val="18"/>
        </w:rPr>
        <w:t>used</w:t>
      </w:r>
      <w:r>
        <w:rPr>
          <w:rFonts w:ascii="Arial"/>
          <w:spacing w:val="-1"/>
          <w:sz w:val="18"/>
        </w:rPr>
        <w:t xml:space="preserve"> </w:t>
      </w:r>
      <w:r>
        <w:rPr>
          <w:rFonts w:ascii="Arial"/>
          <w:sz w:val="18"/>
        </w:rPr>
        <w:t>in</w:t>
      </w:r>
      <w:r>
        <w:rPr>
          <w:rFonts w:ascii="Arial"/>
          <w:spacing w:val="-1"/>
          <w:sz w:val="18"/>
        </w:rPr>
        <w:t xml:space="preserve"> </w:t>
      </w:r>
      <w:r>
        <w:rPr>
          <w:rFonts w:ascii="Arial"/>
          <w:sz w:val="18"/>
        </w:rPr>
        <w:t>this</w:t>
      </w:r>
      <w:r>
        <w:rPr>
          <w:rFonts w:ascii="Arial"/>
          <w:spacing w:val="-1"/>
          <w:sz w:val="18"/>
        </w:rPr>
        <w:t xml:space="preserve"> </w:t>
      </w:r>
      <w:r>
        <w:rPr>
          <w:rFonts w:ascii="Arial"/>
          <w:sz w:val="18"/>
        </w:rPr>
        <w:t>documentation</w:t>
      </w:r>
      <w:r>
        <w:rPr>
          <w:rFonts w:ascii="Arial"/>
          <w:spacing w:val="-1"/>
          <w:sz w:val="18"/>
        </w:rPr>
        <w:t xml:space="preserve"> </w:t>
      </w:r>
      <w:r>
        <w:rPr>
          <w:rFonts w:ascii="Arial"/>
          <w:sz w:val="18"/>
        </w:rPr>
        <w:t>are</w:t>
      </w:r>
      <w:r>
        <w:rPr>
          <w:rFonts w:ascii="Arial"/>
          <w:spacing w:val="-1"/>
          <w:sz w:val="18"/>
        </w:rPr>
        <w:t xml:space="preserve"> </w:t>
      </w:r>
      <w:r>
        <w:rPr>
          <w:rFonts w:ascii="Arial"/>
          <w:sz w:val="18"/>
        </w:rPr>
        <w:t>fictional</w:t>
      </w:r>
      <w:r>
        <w:rPr>
          <w:rFonts w:ascii="Arial"/>
          <w:spacing w:val="-1"/>
          <w:sz w:val="18"/>
        </w:rPr>
        <w:t xml:space="preserve"> </w:t>
      </w:r>
      <w:r>
        <w:rPr>
          <w:rFonts w:ascii="Arial"/>
          <w:sz w:val="18"/>
        </w:rPr>
        <w:t>and</w:t>
      </w:r>
      <w:r>
        <w:rPr>
          <w:rFonts w:ascii="Arial"/>
          <w:spacing w:val="-1"/>
          <w:sz w:val="18"/>
        </w:rPr>
        <w:t xml:space="preserve"> </w:t>
      </w:r>
      <w:r>
        <w:rPr>
          <w:rFonts w:ascii="Arial"/>
          <w:sz w:val="18"/>
        </w:rPr>
        <w:t>do</w:t>
      </w:r>
      <w:r>
        <w:rPr>
          <w:rFonts w:ascii="Arial"/>
          <w:spacing w:val="-1"/>
          <w:sz w:val="18"/>
        </w:rPr>
        <w:t xml:space="preserve"> </w:t>
      </w:r>
      <w:r>
        <w:rPr>
          <w:rFonts w:ascii="Arial"/>
          <w:sz w:val="18"/>
        </w:rPr>
        <w:t>not</w:t>
      </w:r>
      <w:r>
        <w:rPr>
          <w:rFonts w:ascii="Arial"/>
          <w:spacing w:val="-1"/>
          <w:sz w:val="18"/>
        </w:rPr>
        <w:t xml:space="preserve"> </w:t>
      </w:r>
      <w:r>
        <w:rPr>
          <w:rFonts w:ascii="Arial"/>
          <w:sz w:val="18"/>
        </w:rPr>
        <w:t>represent</w:t>
      </w:r>
      <w:r>
        <w:rPr>
          <w:rFonts w:ascii="Arial"/>
          <w:spacing w:val="-1"/>
          <w:sz w:val="18"/>
        </w:rPr>
        <w:t xml:space="preserve"> </w:t>
      </w:r>
      <w:r>
        <w:rPr>
          <w:rFonts w:ascii="Arial"/>
          <w:sz w:val="18"/>
        </w:rPr>
        <w:t>any</w:t>
      </w:r>
      <w:r>
        <w:rPr>
          <w:rFonts w:ascii="Arial"/>
          <w:spacing w:val="-1"/>
          <w:sz w:val="18"/>
        </w:rPr>
        <w:t xml:space="preserve"> </w:t>
      </w:r>
      <w:r>
        <w:rPr>
          <w:rFonts w:ascii="Arial"/>
          <w:sz w:val="18"/>
        </w:rPr>
        <w:t>real</w:t>
      </w:r>
      <w:r>
        <w:rPr>
          <w:rFonts w:ascii="Arial"/>
          <w:spacing w:val="-1"/>
          <w:sz w:val="18"/>
        </w:rPr>
        <w:t xml:space="preserve"> </w:t>
      </w:r>
      <w:r>
        <w:rPr>
          <w:rFonts w:ascii="Arial"/>
          <w:sz w:val="18"/>
        </w:rPr>
        <w:t>person</w:t>
      </w:r>
      <w:r>
        <w:rPr>
          <w:rFonts w:ascii="Arial"/>
          <w:spacing w:val="-1"/>
          <w:sz w:val="18"/>
        </w:rPr>
        <w:t xml:space="preserve"> </w:t>
      </w:r>
      <w:r>
        <w:rPr>
          <w:rFonts w:ascii="Arial"/>
          <w:sz w:val="18"/>
        </w:rPr>
        <w:t>living</w:t>
      </w:r>
      <w:r>
        <w:rPr>
          <w:rFonts w:ascii="Arial"/>
          <w:spacing w:val="-1"/>
          <w:sz w:val="18"/>
        </w:rPr>
        <w:t xml:space="preserve"> </w:t>
      </w:r>
      <w:r>
        <w:rPr>
          <w:rFonts w:ascii="Arial"/>
          <w:sz w:val="18"/>
        </w:rPr>
        <w:t>or otherwise.</w:t>
      </w:r>
      <w:r>
        <w:rPr>
          <w:rFonts w:ascii="Arial"/>
          <w:spacing w:val="-2"/>
          <w:sz w:val="18"/>
        </w:rPr>
        <w:t xml:space="preserve"> </w:t>
      </w:r>
      <w:r>
        <w:rPr>
          <w:rFonts w:ascii="Arial"/>
          <w:sz w:val="18"/>
        </w:rPr>
        <w:t>Any</w:t>
      </w:r>
      <w:r>
        <w:rPr>
          <w:rFonts w:ascii="Arial"/>
          <w:spacing w:val="-1"/>
          <w:sz w:val="18"/>
        </w:rPr>
        <w:t xml:space="preserve"> </w:t>
      </w:r>
      <w:r>
        <w:rPr>
          <w:rFonts w:ascii="Arial"/>
          <w:sz w:val="18"/>
        </w:rPr>
        <w:t>similarities</w:t>
      </w:r>
      <w:r>
        <w:rPr>
          <w:rFonts w:ascii="Arial"/>
          <w:spacing w:val="-1"/>
          <w:sz w:val="18"/>
        </w:rPr>
        <w:t xml:space="preserve"> </w:t>
      </w:r>
      <w:r>
        <w:rPr>
          <w:rFonts w:ascii="Arial"/>
          <w:sz w:val="18"/>
        </w:rPr>
        <w:t>to</w:t>
      </w:r>
      <w:r>
        <w:rPr>
          <w:rFonts w:ascii="Arial"/>
          <w:spacing w:val="-1"/>
          <w:sz w:val="18"/>
        </w:rPr>
        <w:t xml:space="preserve"> </w:t>
      </w:r>
      <w:r>
        <w:rPr>
          <w:rFonts w:ascii="Arial"/>
          <w:sz w:val="18"/>
        </w:rPr>
        <w:t>actual</w:t>
      </w:r>
      <w:r>
        <w:rPr>
          <w:rFonts w:ascii="Arial"/>
          <w:spacing w:val="-2"/>
          <w:sz w:val="18"/>
        </w:rPr>
        <w:t xml:space="preserve"> </w:t>
      </w:r>
      <w:r>
        <w:rPr>
          <w:rFonts w:ascii="Arial"/>
          <w:sz w:val="18"/>
        </w:rPr>
        <w:t>people</w:t>
      </w:r>
      <w:r>
        <w:rPr>
          <w:rFonts w:ascii="Arial"/>
          <w:spacing w:val="-1"/>
          <w:sz w:val="18"/>
        </w:rPr>
        <w:t xml:space="preserve"> </w:t>
      </w:r>
      <w:r>
        <w:rPr>
          <w:rFonts w:ascii="Arial"/>
          <w:sz w:val="18"/>
        </w:rPr>
        <w:t>are</w:t>
      </w:r>
      <w:r>
        <w:rPr>
          <w:rFonts w:ascii="Arial"/>
          <w:spacing w:val="-1"/>
          <w:sz w:val="18"/>
        </w:rPr>
        <w:t xml:space="preserve"> </w:t>
      </w:r>
      <w:r>
        <w:rPr>
          <w:rFonts w:ascii="Arial"/>
          <w:sz w:val="18"/>
        </w:rPr>
        <w:t>coincidental.</w:t>
      </w:r>
    </w:p>
    <w:p w14:paraId="50E54A7C" w14:textId="77777777" w:rsidR="004D381E" w:rsidRDefault="004D381E" w:rsidP="004D381E">
      <w:pPr>
        <w:spacing w:before="120" w:line="198" w:lineRule="exact"/>
        <w:ind w:left="100" w:right="77"/>
        <w:rPr>
          <w:rFonts w:ascii="Arial" w:eastAsia="Arial" w:hAnsi="Arial"/>
          <w:sz w:val="18"/>
          <w:szCs w:val="18"/>
        </w:rPr>
      </w:pPr>
      <w:r>
        <w:rPr>
          <w:rFonts w:ascii="Arial"/>
          <w:sz w:val="18"/>
        </w:rPr>
        <w:t>Images</w:t>
      </w:r>
      <w:r>
        <w:rPr>
          <w:rFonts w:ascii="Arial"/>
          <w:spacing w:val="-2"/>
          <w:sz w:val="18"/>
        </w:rPr>
        <w:t xml:space="preserve"> </w:t>
      </w:r>
      <w:r>
        <w:rPr>
          <w:rFonts w:ascii="Arial"/>
          <w:sz w:val="18"/>
        </w:rPr>
        <w:t>and</w:t>
      </w:r>
      <w:r>
        <w:rPr>
          <w:rFonts w:ascii="Arial"/>
          <w:spacing w:val="-1"/>
          <w:sz w:val="18"/>
        </w:rPr>
        <w:t xml:space="preserve"> </w:t>
      </w:r>
      <w:r>
        <w:rPr>
          <w:rFonts w:ascii="Arial"/>
          <w:sz w:val="18"/>
        </w:rPr>
        <w:t>option</w:t>
      </w:r>
      <w:r>
        <w:rPr>
          <w:rFonts w:ascii="Arial"/>
          <w:spacing w:val="-1"/>
          <w:sz w:val="18"/>
        </w:rPr>
        <w:t xml:space="preserve"> </w:t>
      </w:r>
      <w:r>
        <w:rPr>
          <w:rFonts w:ascii="Arial"/>
          <w:sz w:val="18"/>
        </w:rPr>
        <w:t>names</w:t>
      </w:r>
      <w:r>
        <w:rPr>
          <w:rFonts w:ascii="Arial"/>
          <w:spacing w:val="-1"/>
          <w:sz w:val="18"/>
        </w:rPr>
        <w:t xml:space="preserve"> </w:t>
      </w:r>
      <w:r>
        <w:rPr>
          <w:rFonts w:ascii="Arial"/>
          <w:sz w:val="18"/>
        </w:rPr>
        <w:t>used</w:t>
      </w:r>
      <w:r>
        <w:rPr>
          <w:rFonts w:ascii="Arial"/>
          <w:spacing w:val="-1"/>
          <w:sz w:val="18"/>
        </w:rPr>
        <w:t xml:space="preserve"> </w:t>
      </w:r>
      <w:r>
        <w:rPr>
          <w:rFonts w:ascii="Arial"/>
          <w:sz w:val="18"/>
        </w:rPr>
        <w:t>in</w:t>
      </w:r>
      <w:r>
        <w:rPr>
          <w:rFonts w:ascii="Arial"/>
          <w:spacing w:val="-1"/>
          <w:sz w:val="18"/>
        </w:rPr>
        <w:t xml:space="preserve"> </w:t>
      </w:r>
      <w:r>
        <w:rPr>
          <w:rFonts w:ascii="Arial"/>
          <w:sz w:val="18"/>
        </w:rPr>
        <w:t>this</w:t>
      </w:r>
      <w:r>
        <w:rPr>
          <w:rFonts w:ascii="Arial"/>
          <w:spacing w:val="-1"/>
          <w:sz w:val="18"/>
        </w:rPr>
        <w:t xml:space="preserve"> </w:t>
      </w:r>
      <w:r>
        <w:rPr>
          <w:rFonts w:ascii="Arial"/>
          <w:sz w:val="18"/>
        </w:rPr>
        <w:t>documentation</w:t>
      </w:r>
      <w:r>
        <w:rPr>
          <w:rFonts w:ascii="Arial"/>
          <w:spacing w:val="-1"/>
          <w:sz w:val="18"/>
        </w:rPr>
        <w:t xml:space="preserve"> </w:t>
      </w:r>
      <w:r>
        <w:rPr>
          <w:rFonts w:ascii="Arial"/>
          <w:sz w:val="18"/>
        </w:rPr>
        <w:t>might</w:t>
      </w:r>
      <w:r>
        <w:rPr>
          <w:rFonts w:ascii="Arial"/>
          <w:spacing w:val="-2"/>
          <w:sz w:val="18"/>
        </w:rPr>
        <w:t xml:space="preserve"> </w:t>
      </w:r>
      <w:r>
        <w:rPr>
          <w:rFonts w:ascii="Arial"/>
          <w:spacing w:val="-1"/>
          <w:sz w:val="18"/>
        </w:rPr>
        <w:t xml:space="preserve">differ </w:t>
      </w:r>
      <w:r>
        <w:rPr>
          <w:rFonts w:ascii="Arial"/>
          <w:sz w:val="18"/>
        </w:rPr>
        <w:t>from</w:t>
      </w:r>
      <w:r>
        <w:rPr>
          <w:rFonts w:ascii="Arial"/>
          <w:spacing w:val="-1"/>
          <w:sz w:val="18"/>
        </w:rPr>
        <w:t xml:space="preserve"> </w:t>
      </w:r>
      <w:r>
        <w:rPr>
          <w:rFonts w:ascii="Arial"/>
          <w:sz w:val="18"/>
        </w:rPr>
        <w:t>how</w:t>
      </w:r>
      <w:r>
        <w:rPr>
          <w:rFonts w:ascii="Arial"/>
          <w:spacing w:val="-1"/>
          <w:sz w:val="18"/>
        </w:rPr>
        <w:t xml:space="preserve"> </w:t>
      </w:r>
      <w:r>
        <w:rPr>
          <w:rFonts w:ascii="Arial"/>
          <w:sz w:val="18"/>
        </w:rPr>
        <w:t>they</w:t>
      </w:r>
      <w:r>
        <w:rPr>
          <w:rFonts w:ascii="Arial"/>
          <w:spacing w:val="-1"/>
          <w:sz w:val="18"/>
        </w:rPr>
        <w:t xml:space="preserve"> </w:t>
      </w:r>
      <w:r>
        <w:rPr>
          <w:rFonts w:ascii="Arial"/>
          <w:sz w:val="18"/>
        </w:rPr>
        <w:t>are</w:t>
      </w:r>
      <w:r>
        <w:rPr>
          <w:rFonts w:ascii="Arial"/>
          <w:spacing w:val="-1"/>
          <w:sz w:val="18"/>
        </w:rPr>
        <w:t xml:space="preserve"> </w:t>
      </w:r>
      <w:r>
        <w:rPr>
          <w:rFonts w:ascii="Arial"/>
          <w:sz w:val="18"/>
        </w:rPr>
        <w:t>displayed</w:t>
      </w:r>
      <w:r>
        <w:rPr>
          <w:rFonts w:ascii="Arial"/>
          <w:spacing w:val="-1"/>
          <w:sz w:val="18"/>
        </w:rPr>
        <w:t xml:space="preserve"> </w:t>
      </w:r>
      <w:r>
        <w:rPr>
          <w:rFonts w:ascii="Arial"/>
          <w:sz w:val="18"/>
        </w:rPr>
        <w:t>in</w:t>
      </w:r>
      <w:r>
        <w:rPr>
          <w:rFonts w:ascii="Arial"/>
          <w:spacing w:val="-1"/>
          <w:sz w:val="18"/>
        </w:rPr>
        <w:t xml:space="preserve"> </w:t>
      </w:r>
      <w:r>
        <w:rPr>
          <w:rFonts w:ascii="Arial"/>
          <w:sz w:val="18"/>
        </w:rPr>
        <w:t>your</w:t>
      </w:r>
      <w:r>
        <w:rPr>
          <w:rFonts w:ascii="Arial"/>
          <w:spacing w:val="-1"/>
          <w:sz w:val="18"/>
        </w:rPr>
        <w:t xml:space="preserve"> </w:t>
      </w:r>
      <w:r>
        <w:rPr>
          <w:rFonts w:ascii="Arial"/>
          <w:sz w:val="18"/>
        </w:rPr>
        <w:t>environment.</w:t>
      </w:r>
      <w:r>
        <w:rPr>
          <w:rFonts w:ascii="Arial"/>
          <w:spacing w:val="-2"/>
          <w:sz w:val="18"/>
        </w:rPr>
        <w:t xml:space="preserve"> </w:t>
      </w:r>
      <w:r>
        <w:rPr>
          <w:rFonts w:ascii="Arial"/>
          <w:sz w:val="18"/>
        </w:rPr>
        <w:t>Certain</w:t>
      </w:r>
      <w:r>
        <w:rPr>
          <w:rFonts w:ascii="Arial"/>
          <w:spacing w:val="22"/>
          <w:sz w:val="18"/>
        </w:rPr>
        <w:t xml:space="preserve"> </w:t>
      </w:r>
      <w:r>
        <w:rPr>
          <w:rFonts w:ascii="Arial"/>
          <w:sz w:val="18"/>
        </w:rPr>
        <w:t>options</w:t>
      </w:r>
      <w:r>
        <w:rPr>
          <w:rFonts w:ascii="Arial"/>
          <w:spacing w:val="-2"/>
          <w:sz w:val="18"/>
        </w:rPr>
        <w:t xml:space="preserve"> </w:t>
      </w:r>
      <w:r>
        <w:rPr>
          <w:rFonts w:ascii="Arial"/>
          <w:sz w:val="18"/>
        </w:rPr>
        <w:t>and</w:t>
      </w:r>
      <w:r>
        <w:rPr>
          <w:rFonts w:ascii="Arial"/>
          <w:spacing w:val="-1"/>
          <w:sz w:val="18"/>
        </w:rPr>
        <w:t xml:space="preserve"> </w:t>
      </w:r>
      <w:r>
        <w:rPr>
          <w:rFonts w:ascii="Arial"/>
          <w:sz w:val="18"/>
        </w:rPr>
        <w:t>labels</w:t>
      </w:r>
      <w:r>
        <w:rPr>
          <w:rFonts w:ascii="Arial"/>
          <w:spacing w:val="-1"/>
          <w:sz w:val="18"/>
        </w:rPr>
        <w:t xml:space="preserve"> </w:t>
      </w:r>
      <w:r>
        <w:rPr>
          <w:rFonts w:ascii="Arial"/>
          <w:sz w:val="18"/>
        </w:rPr>
        <w:t>vary</w:t>
      </w:r>
      <w:r>
        <w:rPr>
          <w:rFonts w:ascii="Arial"/>
          <w:spacing w:val="-2"/>
          <w:sz w:val="18"/>
        </w:rPr>
        <w:t xml:space="preserve"> </w:t>
      </w:r>
      <w:r>
        <w:rPr>
          <w:rFonts w:ascii="Arial"/>
          <w:sz w:val="18"/>
        </w:rPr>
        <w:t>according</w:t>
      </w:r>
      <w:r>
        <w:rPr>
          <w:rFonts w:ascii="Arial"/>
          <w:spacing w:val="-1"/>
          <w:sz w:val="18"/>
        </w:rPr>
        <w:t xml:space="preserve"> </w:t>
      </w:r>
      <w:r>
        <w:rPr>
          <w:rFonts w:ascii="Arial"/>
          <w:sz w:val="18"/>
        </w:rPr>
        <w:t>to</w:t>
      </w:r>
      <w:r>
        <w:rPr>
          <w:rFonts w:ascii="Arial"/>
          <w:spacing w:val="-1"/>
          <w:sz w:val="18"/>
        </w:rPr>
        <w:t xml:space="preserve"> </w:t>
      </w:r>
      <w:r>
        <w:rPr>
          <w:rFonts w:ascii="Arial"/>
          <w:sz w:val="18"/>
        </w:rPr>
        <w:t>your</w:t>
      </w:r>
      <w:r>
        <w:rPr>
          <w:rFonts w:ascii="Arial"/>
          <w:spacing w:val="-2"/>
          <w:sz w:val="18"/>
        </w:rPr>
        <w:t xml:space="preserve"> </w:t>
      </w:r>
      <w:r>
        <w:rPr>
          <w:rFonts w:ascii="Arial"/>
          <w:sz w:val="18"/>
        </w:rPr>
        <w:t>specific</w:t>
      </w:r>
      <w:r>
        <w:rPr>
          <w:rFonts w:ascii="Arial"/>
          <w:spacing w:val="-1"/>
          <w:sz w:val="18"/>
        </w:rPr>
        <w:t xml:space="preserve"> </w:t>
      </w:r>
      <w:r>
        <w:rPr>
          <w:rFonts w:ascii="Arial"/>
          <w:sz w:val="18"/>
        </w:rPr>
        <w:t>configuration.</w:t>
      </w:r>
      <w:r>
        <w:rPr>
          <w:rFonts w:ascii="Arial"/>
          <w:spacing w:val="-1"/>
          <w:sz w:val="18"/>
        </w:rPr>
        <w:t xml:space="preserve"> </w:t>
      </w:r>
      <w:r>
        <w:rPr>
          <w:rFonts w:ascii="Arial"/>
          <w:sz w:val="18"/>
        </w:rPr>
        <w:t>Images</w:t>
      </w:r>
      <w:r>
        <w:rPr>
          <w:rFonts w:ascii="Arial"/>
          <w:spacing w:val="-1"/>
          <w:sz w:val="18"/>
        </w:rPr>
        <w:t xml:space="preserve"> </w:t>
      </w:r>
      <w:r>
        <w:rPr>
          <w:rFonts w:ascii="Arial"/>
          <w:sz w:val="18"/>
        </w:rPr>
        <w:t>are</w:t>
      </w:r>
      <w:r>
        <w:rPr>
          <w:rFonts w:ascii="Arial"/>
          <w:spacing w:val="-2"/>
          <w:sz w:val="18"/>
        </w:rPr>
        <w:t xml:space="preserve"> </w:t>
      </w:r>
      <w:r>
        <w:rPr>
          <w:rFonts w:ascii="Arial"/>
          <w:sz w:val="18"/>
        </w:rPr>
        <w:t>for</w:t>
      </w:r>
      <w:r>
        <w:rPr>
          <w:rFonts w:ascii="Arial"/>
          <w:spacing w:val="-1"/>
          <w:sz w:val="18"/>
        </w:rPr>
        <w:t xml:space="preserve"> </w:t>
      </w:r>
      <w:r>
        <w:rPr>
          <w:rFonts w:ascii="Arial"/>
          <w:sz w:val="18"/>
        </w:rPr>
        <w:t>illustration</w:t>
      </w:r>
      <w:r>
        <w:rPr>
          <w:rFonts w:ascii="Arial"/>
          <w:spacing w:val="-1"/>
          <w:sz w:val="18"/>
        </w:rPr>
        <w:t xml:space="preserve"> </w:t>
      </w:r>
      <w:r>
        <w:rPr>
          <w:rFonts w:ascii="Arial"/>
          <w:sz w:val="18"/>
        </w:rPr>
        <w:t>purposes</w:t>
      </w:r>
      <w:r>
        <w:rPr>
          <w:rFonts w:ascii="Arial"/>
          <w:spacing w:val="-2"/>
          <w:sz w:val="18"/>
        </w:rPr>
        <w:t xml:space="preserve"> </w:t>
      </w:r>
      <w:r>
        <w:rPr>
          <w:rFonts w:ascii="Arial"/>
          <w:spacing w:val="-3"/>
          <w:sz w:val="18"/>
        </w:rPr>
        <w:t>only.</w:t>
      </w:r>
    </w:p>
    <w:p w14:paraId="076756BC" w14:textId="77777777" w:rsidR="004D381E" w:rsidRDefault="004D381E" w:rsidP="004D381E">
      <w:pPr>
        <w:spacing w:before="120" w:line="198" w:lineRule="exact"/>
        <w:ind w:left="100" w:right="117"/>
        <w:jc w:val="both"/>
        <w:rPr>
          <w:rFonts w:ascii="Arial" w:eastAsia="Arial" w:hAnsi="Arial"/>
          <w:sz w:val="18"/>
          <w:szCs w:val="18"/>
        </w:rPr>
      </w:pPr>
      <w:r>
        <w:rPr>
          <w:rFonts w:ascii="Arial"/>
          <w:sz w:val="18"/>
        </w:rPr>
        <w:t>Fee</w:t>
      </w:r>
      <w:r>
        <w:rPr>
          <w:rFonts w:ascii="Arial"/>
          <w:spacing w:val="-2"/>
          <w:sz w:val="18"/>
        </w:rPr>
        <w:t xml:space="preserve"> </w:t>
      </w:r>
      <w:r>
        <w:rPr>
          <w:rFonts w:ascii="Arial"/>
          <w:sz w:val="18"/>
        </w:rPr>
        <w:t>schedules,</w:t>
      </w:r>
      <w:r>
        <w:rPr>
          <w:rFonts w:ascii="Arial"/>
          <w:spacing w:val="-2"/>
          <w:sz w:val="18"/>
        </w:rPr>
        <w:t xml:space="preserve"> </w:t>
      </w:r>
      <w:r>
        <w:rPr>
          <w:rFonts w:ascii="Arial"/>
          <w:sz w:val="18"/>
        </w:rPr>
        <w:t>relative</w:t>
      </w:r>
      <w:r>
        <w:rPr>
          <w:rFonts w:ascii="Arial"/>
          <w:spacing w:val="-1"/>
          <w:sz w:val="18"/>
        </w:rPr>
        <w:t xml:space="preserve"> </w:t>
      </w:r>
      <w:r>
        <w:rPr>
          <w:rFonts w:ascii="Arial"/>
          <w:sz w:val="18"/>
        </w:rPr>
        <w:t>value</w:t>
      </w:r>
      <w:r>
        <w:rPr>
          <w:rFonts w:ascii="Arial"/>
          <w:spacing w:val="-2"/>
          <w:sz w:val="18"/>
        </w:rPr>
        <w:t xml:space="preserve"> </w:t>
      </w:r>
      <w:r>
        <w:rPr>
          <w:rFonts w:ascii="Arial"/>
          <w:sz w:val="18"/>
        </w:rPr>
        <w:t>units,</w:t>
      </w:r>
      <w:r>
        <w:rPr>
          <w:rFonts w:ascii="Arial"/>
          <w:spacing w:val="-1"/>
          <w:sz w:val="18"/>
        </w:rPr>
        <w:t xml:space="preserve"> </w:t>
      </w:r>
      <w:r>
        <w:rPr>
          <w:rFonts w:ascii="Arial"/>
          <w:sz w:val="18"/>
        </w:rPr>
        <w:t>conversion</w:t>
      </w:r>
      <w:r>
        <w:rPr>
          <w:rFonts w:ascii="Arial"/>
          <w:spacing w:val="-2"/>
          <w:sz w:val="18"/>
        </w:rPr>
        <w:t xml:space="preserve"> </w:t>
      </w:r>
      <w:r>
        <w:rPr>
          <w:rFonts w:ascii="Arial"/>
          <w:sz w:val="18"/>
        </w:rPr>
        <w:t>factors</w:t>
      </w:r>
      <w:r>
        <w:rPr>
          <w:rFonts w:ascii="Arial"/>
          <w:spacing w:val="-2"/>
          <w:sz w:val="18"/>
        </w:rPr>
        <w:t xml:space="preserve"> </w:t>
      </w:r>
      <w:r>
        <w:rPr>
          <w:rFonts w:ascii="Arial"/>
          <w:sz w:val="18"/>
        </w:rPr>
        <w:t>and/or</w:t>
      </w:r>
      <w:r>
        <w:rPr>
          <w:rFonts w:ascii="Arial"/>
          <w:spacing w:val="-1"/>
          <w:sz w:val="18"/>
        </w:rPr>
        <w:t xml:space="preserve"> </w:t>
      </w:r>
      <w:r>
        <w:rPr>
          <w:rFonts w:ascii="Arial"/>
          <w:sz w:val="18"/>
        </w:rPr>
        <w:t>related</w:t>
      </w:r>
      <w:r>
        <w:rPr>
          <w:rFonts w:ascii="Arial"/>
          <w:spacing w:val="-2"/>
          <w:sz w:val="18"/>
        </w:rPr>
        <w:t xml:space="preserve"> </w:t>
      </w:r>
      <w:r>
        <w:rPr>
          <w:rFonts w:ascii="Arial"/>
          <w:sz w:val="18"/>
        </w:rPr>
        <w:t>components</w:t>
      </w:r>
      <w:r>
        <w:rPr>
          <w:rFonts w:ascii="Arial"/>
          <w:spacing w:val="-1"/>
          <w:sz w:val="18"/>
        </w:rPr>
        <w:t xml:space="preserve"> </w:t>
      </w:r>
      <w:r>
        <w:rPr>
          <w:rFonts w:ascii="Arial"/>
          <w:sz w:val="18"/>
        </w:rPr>
        <w:t>are</w:t>
      </w:r>
      <w:r>
        <w:rPr>
          <w:rFonts w:ascii="Arial"/>
          <w:spacing w:val="-2"/>
          <w:sz w:val="18"/>
        </w:rPr>
        <w:t xml:space="preserve"> </w:t>
      </w:r>
      <w:r>
        <w:rPr>
          <w:rFonts w:ascii="Arial"/>
          <w:sz w:val="18"/>
        </w:rPr>
        <w:t>not</w:t>
      </w:r>
      <w:r>
        <w:rPr>
          <w:rFonts w:ascii="Arial"/>
          <w:spacing w:val="-1"/>
          <w:sz w:val="18"/>
        </w:rPr>
        <w:t xml:space="preserve"> </w:t>
      </w:r>
      <w:r>
        <w:rPr>
          <w:rFonts w:ascii="Arial"/>
          <w:sz w:val="18"/>
        </w:rPr>
        <w:t>assigned</w:t>
      </w:r>
      <w:r>
        <w:rPr>
          <w:rFonts w:ascii="Arial"/>
          <w:spacing w:val="-2"/>
          <w:sz w:val="18"/>
        </w:rPr>
        <w:t xml:space="preserve"> </w:t>
      </w:r>
      <w:r>
        <w:rPr>
          <w:rFonts w:ascii="Arial"/>
          <w:sz w:val="18"/>
        </w:rPr>
        <w:t>by</w:t>
      </w:r>
      <w:r>
        <w:rPr>
          <w:rFonts w:ascii="Arial"/>
          <w:spacing w:val="-2"/>
          <w:sz w:val="18"/>
        </w:rPr>
        <w:t xml:space="preserve"> </w:t>
      </w:r>
      <w:r>
        <w:rPr>
          <w:rFonts w:ascii="Arial"/>
          <w:sz w:val="18"/>
        </w:rPr>
        <w:t>the</w:t>
      </w:r>
      <w:r>
        <w:rPr>
          <w:rFonts w:ascii="Arial"/>
          <w:spacing w:val="-1"/>
          <w:sz w:val="18"/>
        </w:rPr>
        <w:t xml:space="preserve"> </w:t>
      </w:r>
      <w:r>
        <w:rPr>
          <w:rFonts w:ascii="Arial"/>
          <w:sz w:val="18"/>
        </w:rPr>
        <w:t>AMA,</w:t>
      </w:r>
      <w:r>
        <w:rPr>
          <w:rFonts w:ascii="Arial"/>
          <w:spacing w:val="-3"/>
          <w:sz w:val="18"/>
        </w:rPr>
        <w:t xml:space="preserve"> </w:t>
      </w:r>
      <w:r>
        <w:rPr>
          <w:rFonts w:ascii="Arial"/>
          <w:sz w:val="18"/>
        </w:rPr>
        <w:t>are</w:t>
      </w:r>
      <w:r>
        <w:rPr>
          <w:rFonts w:ascii="Arial"/>
          <w:spacing w:val="-1"/>
          <w:sz w:val="18"/>
        </w:rPr>
        <w:t xml:space="preserve"> </w:t>
      </w:r>
      <w:r>
        <w:rPr>
          <w:rFonts w:ascii="Arial"/>
          <w:sz w:val="18"/>
        </w:rPr>
        <w:t>not</w:t>
      </w:r>
      <w:r>
        <w:rPr>
          <w:rFonts w:ascii="Arial"/>
          <w:spacing w:val="-2"/>
          <w:sz w:val="18"/>
        </w:rPr>
        <w:t xml:space="preserve"> </w:t>
      </w:r>
      <w:r>
        <w:rPr>
          <w:rFonts w:ascii="Arial"/>
          <w:sz w:val="18"/>
        </w:rPr>
        <w:t>part</w:t>
      </w:r>
      <w:r>
        <w:rPr>
          <w:rFonts w:ascii="Arial"/>
          <w:spacing w:val="-2"/>
          <w:sz w:val="18"/>
        </w:rPr>
        <w:t xml:space="preserve"> </w:t>
      </w:r>
      <w:r>
        <w:rPr>
          <w:rFonts w:ascii="Arial"/>
          <w:sz w:val="18"/>
        </w:rPr>
        <w:t>of</w:t>
      </w:r>
      <w:r>
        <w:rPr>
          <w:rFonts w:ascii="Arial"/>
          <w:w w:val="99"/>
          <w:sz w:val="18"/>
        </w:rPr>
        <w:t xml:space="preserve"> </w:t>
      </w:r>
      <w:r>
        <w:rPr>
          <w:rFonts w:ascii="Arial"/>
          <w:spacing w:val="-6"/>
          <w:sz w:val="18"/>
        </w:rPr>
        <w:t>CP</w:t>
      </w:r>
      <w:r>
        <w:rPr>
          <w:rFonts w:ascii="Arial"/>
          <w:spacing w:val="-7"/>
          <w:sz w:val="18"/>
        </w:rPr>
        <w:t>T,</w:t>
      </w:r>
      <w:r>
        <w:rPr>
          <w:rFonts w:ascii="Arial"/>
          <w:spacing w:val="-9"/>
          <w:sz w:val="18"/>
        </w:rPr>
        <w:t xml:space="preserve"> </w:t>
      </w:r>
      <w:r>
        <w:rPr>
          <w:rFonts w:ascii="Arial"/>
          <w:sz w:val="18"/>
        </w:rPr>
        <w:t>and</w:t>
      </w:r>
      <w:r>
        <w:rPr>
          <w:rFonts w:ascii="Arial"/>
          <w:spacing w:val="-8"/>
          <w:sz w:val="18"/>
        </w:rPr>
        <w:t xml:space="preserve"> </w:t>
      </w:r>
      <w:r>
        <w:rPr>
          <w:rFonts w:ascii="Arial"/>
          <w:sz w:val="18"/>
        </w:rPr>
        <w:t>the</w:t>
      </w:r>
      <w:r>
        <w:rPr>
          <w:rFonts w:ascii="Arial"/>
          <w:spacing w:val="-9"/>
          <w:sz w:val="18"/>
        </w:rPr>
        <w:t xml:space="preserve"> </w:t>
      </w:r>
      <w:r>
        <w:rPr>
          <w:rFonts w:ascii="Arial"/>
          <w:sz w:val="18"/>
        </w:rPr>
        <w:t>AMA</w:t>
      </w:r>
      <w:r>
        <w:rPr>
          <w:rFonts w:ascii="Arial"/>
          <w:spacing w:val="-8"/>
          <w:sz w:val="18"/>
        </w:rPr>
        <w:t xml:space="preserve"> </w:t>
      </w:r>
      <w:r>
        <w:rPr>
          <w:rFonts w:ascii="Arial"/>
          <w:sz w:val="18"/>
        </w:rPr>
        <w:t>is</w:t>
      </w:r>
      <w:r>
        <w:rPr>
          <w:rFonts w:ascii="Arial"/>
          <w:spacing w:val="-8"/>
          <w:sz w:val="18"/>
        </w:rPr>
        <w:t xml:space="preserve"> </w:t>
      </w:r>
      <w:r>
        <w:rPr>
          <w:rFonts w:ascii="Arial"/>
          <w:sz w:val="18"/>
        </w:rPr>
        <w:t>not</w:t>
      </w:r>
      <w:r>
        <w:rPr>
          <w:rFonts w:ascii="Arial"/>
          <w:spacing w:val="-9"/>
          <w:sz w:val="18"/>
        </w:rPr>
        <w:t xml:space="preserve"> </w:t>
      </w:r>
      <w:r>
        <w:rPr>
          <w:rFonts w:ascii="Arial"/>
          <w:sz w:val="18"/>
        </w:rPr>
        <w:t>recommending</w:t>
      </w:r>
      <w:r>
        <w:rPr>
          <w:rFonts w:ascii="Arial"/>
          <w:spacing w:val="-8"/>
          <w:sz w:val="18"/>
        </w:rPr>
        <w:t xml:space="preserve"> </w:t>
      </w:r>
      <w:r>
        <w:rPr>
          <w:rFonts w:ascii="Arial"/>
          <w:sz w:val="18"/>
        </w:rPr>
        <w:t>their</w:t>
      </w:r>
      <w:r>
        <w:rPr>
          <w:rFonts w:ascii="Arial"/>
          <w:spacing w:val="-8"/>
          <w:sz w:val="18"/>
        </w:rPr>
        <w:t xml:space="preserve"> </w:t>
      </w:r>
      <w:r>
        <w:rPr>
          <w:rFonts w:ascii="Arial"/>
          <w:sz w:val="18"/>
        </w:rPr>
        <w:t>use.</w:t>
      </w:r>
      <w:r>
        <w:rPr>
          <w:rFonts w:ascii="Arial"/>
          <w:spacing w:val="-9"/>
          <w:sz w:val="18"/>
        </w:rPr>
        <w:t xml:space="preserve"> </w:t>
      </w:r>
      <w:r>
        <w:rPr>
          <w:rFonts w:ascii="Arial"/>
          <w:sz w:val="18"/>
        </w:rPr>
        <w:t>The</w:t>
      </w:r>
      <w:r>
        <w:rPr>
          <w:rFonts w:ascii="Arial"/>
          <w:spacing w:val="-8"/>
          <w:sz w:val="18"/>
        </w:rPr>
        <w:t xml:space="preserve"> </w:t>
      </w:r>
      <w:r>
        <w:rPr>
          <w:rFonts w:ascii="Arial"/>
          <w:sz w:val="18"/>
        </w:rPr>
        <w:t>AMA</w:t>
      </w:r>
      <w:r>
        <w:rPr>
          <w:rFonts w:ascii="Arial"/>
          <w:spacing w:val="-8"/>
          <w:sz w:val="18"/>
        </w:rPr>
        <w:t xml:space="preserve"> </w:t>
      </w:r>
      <w:r>
        <w:rPr>
          <w:rFonts w:ascii="Arial"/>
          <w:sz w:val="18"/>
        </w:rPr>
        <w:t>does</w:t>
      </w:r>
      <w:r>
        <w:rPr>
          <w:rFonts w:ascii="Arial"/>
          <w:spacing w:val="-9"/>
          <w:sz w:val="18"/>
        </w:rPr>
        <w:t xml:space="preserve"> </w:t>
      </w:r>
      <w:r>
        <w:rPr>
          <w:rFonts w:ascii="Arial"/>
          <w:sz w:val="18"/>
        </w:rPr>
        <w:t>not</w:t>
      </w:r>
      <w:r>
        <w:rPr>
          <w:rFonts w:ascii="Arial"/>
          <w:spacing w:val="-8"/>
          <w:sz w:val="18"/>
        </w:rPr>
        <w:t xml:space="preserve"> </w:t>
      </w:r>
      <w:r>
        <w:rPr>
          <w:rFonts w:ascii="Arial"/>
          <w:sz w:val="18"/>
        </w:rPr>
        <w:t>directly</w:t>
      </w:r>
      <w:r>
        <w:rPr>
          <w:rFonts w:ascii="Arial"/>
          <w:spacing w:val="-8"/>
          <w:sz w:val="18"/>
        </w:rPr>
        <w:t xml:space="preserve"> </w:t>
      </w:r>
      <w:r>
        <w:rPr>
          <w:rFonts w:ascii="Arial"/>
          <w:sz w:val="18"/>
        </w:rPr>
        <w:t>or</w:t>
      </w:r>
      <w:r>
        <w:rPr>
          <w:rFonts w:ascii="Arial"/>
          <w:spacing w:val="-9"/>
          <w:sz w:val="18"/>
        </w:rPr>
        <w:t xml:space="preserve"> </w:t>
      </w:r>
      <w:r>
        <w:rPr>
          <w:rFonts w:ascii="Arial"/>
          <w:sz w:val="18"/>
        </w:rPr>
        <w:t>indirectly</w:t>
      </w:r>
      <w:r>
        <w:rPr>
          <w:rFonts w:ascii="Arial"/>
          <w:spacing w:val="-8"/>
          <w:sz w:val="18"/>
        </w:rPr>
        <w:t xml:space="preserve"> </w:t>
      </w:r>
      <w:r>
        <w:rPr>
          <w:rFonts w:ascii="Arial"/>
          <w:sz w:val="18"/>
        </w:rPr>
        <w:t>practice</w:t>
      </w:r>
      <w:r>
        <w:rPr>
          <w:rFonts w:ascii="Arial"/>
          <w:spacing w:val="-9"/>
          <w:sz w:val="18"/>
        </w:rPr>
        <w:t xml:space="preserve"> </w:t>
      </w:r>
      <w:r>
        <w:rPr>
          <w:rFonts w:ascii="Arial"/>
          <w:sz w:val="18"/>
        </w:rPr>
        <w:t>medicine</w:t>
      </w:r>
      <w:r>
        <w:rPr>
          <w:rFonts w:ascii="Arial"/>
          <w:spacing w:val="-8"/>
          <w:sz w:val="18"/>
        </w:rPr>
        <w:t xml:space="preserve"> </w:t>
      </w:r>
      <w:r>
        <w:rPr>
          <w:rFonts w:ascii="Arial"/>
          <w:sz w:val="18"/>
        </w:rPr>
        <w:t>or</w:t>
      </w:r>
      <w:r>
        <w:rPr>
          <w:rFonts w:ascii="Arial"/>
          <w:spacing w:val="-8"/>
          <w:sz w:val="18"/>
        </w:rPr>
        <w:t xml:space="preserve"> </w:t>
      </w:r>
      <w:r>
        <w:rPr>
          <w:rFonts w:ascii="Arial"/>
          <w:sz w:val="18"/>
        </w:rPr>
        <w:t>dispense</w:t>
      </w:r>
      <w:r>
        <w:rPr>
          <w:rFonts w:ascii="Arial"/>
          <w:spacing w:val="-9"/>
          <w:sz w:val="18"/>
        </w:rPr>
        <w:t xml:space="preserve"> </w:t>
      </w:r>
      <w:r>
        <w:rPr>
          <w:rFonts w:ascii="Arial"/>
          <w:sz w:val="18"/>
        </w:rPr>
        <w:t>medical</w:t>
      </w:r>
      <w:r>
        <w:rPr>
          <w:rFonts w:ascii="Arial"/>
          <w:spacing w:val="23"/>
          <w:sz w:val="18"/>
        </w:rPr>
        <w:t xml:space="preserve"> </w:t>
      </w:r>
      <w:r>
        <w:rPr>
          <w:rFonts w:ascii="Arial"/>
          <w:sz w:val="18"/>
        </w:rPr>
        <w:t>services.</w:t>
      </w:r>
      <w:r>
        <w:rPr>
          <w:rFonts w:ascii="Arial"/>
          <w:spacing w:val="-2"/>
          <w:sz w:val="18"/>
        </w:rPr>
        <w:t xml:space="preserve"> </w:t>
      </w:r>
      <w:r>
        <w:rPr>
          <w:rFonts w:ascii="Arial"/>
          <w:sz w:val="18"/>
        </w:rPr>
        <w:t>The</w:t>
      </w:r>
      <w:r>
        <w:rPr>
          <w:rFonts w:ascii="Arial"/>
          <w:spacing w:val="-1"/>
          <w:sz w:val="18"/>
        </w:rPr>
        <w:t xml:space="preserve"> </w:t>
      </w:r>
      <w:r>
        <w:rPr>
          <w:rFonts w:ascii="Arial"/>
          <w:sz w:val="18"/>
        </w:rPr>
        <w:t>AMA</w:t>
      </w:r>
      <w:r>
        <w:rPr>
          <w:rFonts w:ascii="Arial"/>
          <w:spacing w:val="-2"/>
          <w:sz w:val="18"/>
        </w:rPr>
        <w:t xml:space="preserve"> </w:t>
      </w:r>
      <w:r>
        <w:rPr>
          <w:rFonts w:ascii="Arial"/>
          <w:sz w:val="18"/>
        </w:rPr>
        <w:t>assumes</w:t>
      </w:r>
      <w:r>
        <w:rPr>
          <w:rFonts w:ascii="Arial"/>
          <w:spacing w:val="-1"/>
          <w:sz w:val="18"/>
        </w:rPr>
        <w:t xml:space="preserve"> </w:t>
      </w:r>
      <w:r>
        <w:rPr>
          <w:rFonts w:ascii="Arial"/>
          <w:sz w:val="18"/>
        </w:rPr>
        <w:t>no</w:t>
      </w:r>
      <w:r>
        <w:rPr>
          <w:rFonts w:ascii="Arial"/>
          <w:spacing w:val="-2"/>
          <w:sz w:val="18"/>
        </w:rPr>
        <w:t xml:space="preserve"> </w:t>
      </w:r>
      <w:r>
        <w:rPr>
          <w:rFonts w:ascii="Arial"/>
          <w:sz w:val="18"/>
        </w:rPr>
        <w:t>liability</w:t>
      </w:r>
      <w:r>
        <w:rPr>
          <w:rFonts w:ascii="Arial"/>
          <w:spacing w:val="-1"/>
          <w:sz w:val="18"/>
        </w:rPr>
        <w:t xml:space="preserve"> </w:t>
      </w:r>
      <w:r>
        <w:rPr>
          <w:rFonts w:ascii="Arial"/>
          <w:sz w:val="18"/>
        </w:rPr>
        <w:t>for</w:t>
      </w:r>
      <w:r>
        <w:rPr>
          <w:rFonts w:ascii="Arial"/>
          <w:spacing w:val="-2"/>
          <w:sz w:val="18"/>
        </w:rPr>
        <w:t xml:space="preserve"> </w:t>
      </w:r>
      <w:r>
        <w:rPr>
          <w:rFonts w:ascii="Arial"/>
          <w:sz w:val="18"/>
        </w:rPr>
        <w:t>data</w:t>
      </w:r>
      <w:r>
        <w:rPr>
          <w:rFonts w:ascii="Arial"/>
          <w:spacing w:val="-1"/>
          <w:sz w:val="18"/>
        </w:rPr>
        <w:t xml:space="preserve"> </w:t>
      </w:r>
      <w:r>
        <w:rPr>
          <w:rFonts w:ascii="Arial"/>
          <w:sz w:val="18"/>
        </w:rPr>
        <w:t>contained</w:t>
      </w:r>
      <w:r>
        <w:rPr>
          <w:rFonts w:ascii="Arial"/>
          <w:spacing w:val="-2"/>
          <w:sz w:val="18"/>
        </w:rPr>
        <w:t xml:space="preserve"> </w:t>
      </w:r>
      <w:r>
        <w:rPr>
          <w:rFonts w:ascii="Arial"/>
          <w:sz w:val="18"/>
        </w:rPr>
        <w:t>or</w:t>
      </w:r>
      <w:r>
        <w:rPr>
          <w:rFonts w:ascii="Arial"/>
          <w:spacing w:val="-1"/>
          <w:sz w:val="18"/>
        </w:rPr>
        <w:t xml:space="preserve"> </w:t>
      </w:r>
      <w:r>
        <w:rPr>
          <w:rFonts w:ascii="Arial"/>
          <w:sz w:val="18"/>
        </w:rPr>
        <w:t>not</w:t>
      </w:r>
      <w:r>
        <w:rPr>
          <w:rFonts w:ascii="Arial"/>
          <w:spacing w:val="-2"/>
          <w:sz w:val="18"/>
        </w:rPr>
        <w:t xml:space="preserve"> </w:t>
      </w:r>
      <w:r>
        <w:rPr>
          <w:rFonts w:ascii="Arial"/>
          <w:sz w:val="18"/>
        </w:rPr>
        <w:t>contained</w:t>
      </w:r>
      <w:r>
        <w:rPr>
          <w:rFonts w:ascii="Arial"/>
          <w:spacing w:val="-1"/>
          <w:sz w:val="18"/>
        </w:rPr>
        <w:t xml:space="preserve"> </w:t>
      </w:r>
      <w:r>
        <w:rPr>
          <w:rFonts w:ascii="Arial"/>
          <w:sz w:val="18"/>
        </w:rPr>
        <w:t>herein.</w:t>
      </w:r>
    </w:p>
    <w:p w14:paraId="22771C0D" w14:textId="77777777" w:rsidR="004D381E" w:rsidRDefault="004D381E" w:rsidP="004D381E">
      <w:pPr>
        <w:spacing w:before="120" w:line="198" w:lineRule="exact"/>
        <w:ind w:left="100" w:right="77"/>
        <w:rPr>
          <w:rFonts w:ascii="Arial" w:eastAsia="Arial" w:hAnsi="Arial"/>
          <w:sz w:val="18"/>
          <w:szCs w:val="18"/>
        </w:rPr>
      </w:pPr>
      <w:r>
        <w:rPr>
          <w:rFonts w:ascii="Arial"/>
          <w:sz w:val="18"/>
        </w:rPr>
        <w:t>Excel</w:t>
      </w:r>
      <w:r>
        <w:rPr>
          <w:rFonts w:ascii="Arial"/>
          <w:spacing w:val="-2"/>
          <w:sz w:val="18"/>
        </w:rPr>
        <w:t xml:space="preserve"> </w:t>
      </w:r>
      <w:r>
        <w:rPr>
          <w:rFonts w:ascii="Arial"/>
          <w:sz w:val="18"/>
        </w:rPr>
        <w:t>and</w:t>
      </w:r>
      <w:r>
        <w:rPr>
          <w:rFonts w:ascii="Arial"/>
          <w:spacing w:val="-1"/>
          <w:sz w:val="18"/>
        </w:rPr>
        <w:t xml:space="preserve"> </w:t>
      </w:r>
      <w:r>
        <w:rPr>
          <w:rFonts w:ascii="Arial"/>
          <w:sz w:val="18"/>
        </w:rPr>
        <w:t>Microsoft</w:t>
      </w:r>
      <w:r>
        <w:rPr>
          <w:rFonts w:ascii="Arial"/>
          <w:spacing w:val="-2"/>
          <w:sz w:val="18"/>
        </w:rPr>
        <w:t xml:space="preserve"> </w:t>
      </w:r>
      <w:r>
        <w:rPr>
          <w:rFonts w:ascii="Arial"/>
          <w:sz w:val="18"/>
        </w:rPr>
        <w:t>are</w:t>
      </w:r>
      <w:r>
        <w:rPr>
          <w:rFonts w:ascii="Arial"/>
          <w:spacing w:val="-1"/>
          <w:sz w:val="18"/>
        </w:rPr>
        <w:t xml:space="preserve"> </w:t>
      </w:r>
      <w:r>
        <w:rPr>
          <w:rFonts w:ascii="Arial"/>
          <w:sz w:val="18"/>
        </w:rPr>
        <w:t>either</w:t>
      </w:r>
      <w:r>
        <w:rPr>
          <w:rFonts w:ascii="Arial"/>
          <w:spacing w:val="-1"/>
          <w:sz w:val="18"/>
        </w:rPr>
        <w:t xml:space="preserve"> </w:t>
      </w:r>
      <w:r>
        <w:rPr>
          <w:rFonts w:ascii="Arial"/>
          <w:sz w:val="18"/>
        </w:rPr>
        <w:t>registered</w:t>
      </w:r>
      <w:r>
        <w:rPr>
          <w:rFonts w:ascii="Arial"/>
          <w:spacing w:val="-2"/>
          <w:sz w:val="18"/>
        </w:rPr>
        <w:t xml:space="preserve"> </w:t>
      </w:r>
      <w:r>
        <w:rPr>
          <w:rFonts w:ascii="Arial"/>
          <w:sz w:val="18"/>
        </w:rPr>
        <w:t>trademarks</w:t>
      </w:r>
      <w:r>
        <w:rPr>
          <w:rFonts w:ascii="Arial"/>
          <w:spacing w:val="-1"/>
          <w:sz w:val="18"/>
        </w:rPr>
        <w:t xml:space="preserve"> </w:t>
      </w:r>
      <w:r>
        <w:rPr>
          <w:rFonts w:ascii="Arial"/>
          <w:sz w:val="18"/>
        </w:rPr>
        <w:t>or</w:t>
      </w:r>
      <w:r>
        <w:rPr>
          <w:rFonts w:ascii="Arial"/>
          <w:spacing w:val="-2"/>
          <w:sz w:val="18"/>
        </w:rPr>
        <w:t xml:space="preserve"> </w:t>
      </w:r>
      <w:r>
        <w:rPr>
          <w:rFonts w:ascii="Arial"/>
          <w:sz w:val="18"/>
        </w:rPr>
        <w:t>trademarks</w:t>
      </w:r>
      <w:r>
        <w:rPr>
          <w:rFonts w:ascii="Arial"/>
          <w:spacing w:val="-1"/>
          <w:sz w:val="18"/>
        </w:rPr>
        <w:t xml:space="preserve"> </w:t>
      </w:r>
      <w:r>
        <w:rPr>
          <w:rFonts w:ascii="Arial"/>
          <w:sz w:val="18"/>
        </w:rPr>
        <w:t>of</w:t>
      </w:r>
      <w:r>
        <w:rPr>
          <w:rFonts w:ascii="Arial"/>
          <w:spacing w:val="-1"/>
          <w:sz w:val="18"/>
        </w:rPr>
        <w:t xml:space="preserve"> </w:t>
      </w:r>
      <w:r>
        <w:rPr>
          <w:rFonts w:ascii="Arial"/>
          <w:sz w:val="18"/>
        </w:rPr>
        <w:t>Microsoft</w:t>
      </w:r>
      <w:r>
        <w:rPr>
          <w:rFonts w:ascii="Arial"/>
          <w:spacing w:val="-2"/>
          <w:sz w:val="18"/>
        </w:rPr>
        <w:t xml:space="preserve"> </w:t>
      </w:r>
      <w:r>
        <w:rPr>
          <w:rFonts w:ascii="Arial"/>
          <w:sz w:val="18"/>
        </w:rPr>
        <w:t>Corporation</w:t>
      </w:r>
      <w:r>
        <w:rPr>
          <w:rFonts w:ascii="Arial"/>
          <w:spacing w:val="-1"/>
          <w:sz w:val="18"/>
        </w:rPr>
        <w:t xml:space="preserve"> </w:t>
      </w:r>
      <w:r>
        <w:rPr>
          <w:rFonts w:ascii="Arial"/>
          <w:sz w:val="18"/>
        </w:rPr>
        <w:t>in</w:t>
      </w:r>
      <w:r>
        <w:rPr>
          <w:rFonts w:ascii="Arial"/>
          <w:spacing w:val="-2"/>
          <w:sz w:val="18"/>
        </w:rPr>
        <w:t xml:space="preserve"> </w:t>
      </w:r>
      <w:r>
        <w:rPr>
          <w:rFonts w:ascii="Arial"/>
          <w:sz w:val="18"/>
        </w:rPr>
        <w:t>the</w:t>
      </w:r>
      <w:r>
        <w:rPr>
          <w:rFonts w:ascii="Arial"/>
          <w:spacing w:val="-1"/>
          <w:sz w:val="18"/>
        </w:rPr>
        <w:t xml:space="preserve"> </w:t>
      </w:r>
      <w:r>
        <w:rPr>
          <w:rFonts w:ascii="Arial"/>
          <w:sz w:val="18"/>
        </w:rPr>
        <w:t>United</w:t>
      </w:r>
      <w:r>
        <w:rPr>
          <w:rFonts w:ascii="Arial"/>
          <w:spacing w:val="-1"/>
          <w:sz w:val="18"/>
        </w:rPr>
        <w:t xml:space="preserve"> </w:t>
      </w:r>
      <w:r>
        <w:rPr>
          <w:rFonts w:ascii="Arial"/>
          <w:sz w:val="18"/>
        </w:rPr>
        <w:t>States</w:t>
      </w:r>
      <w:r>
        <w:rPr>
          <w:rFonts w:ascii="Arial"/>
          <w:spacing w:val="-2"/>
          <w:sz w:val="18"/>
        </w:rPr>
        <w:t xml:space="preserve"> </w:t>
      </w:r>
      <w:r>
        <w:rPr>
          <w:rFonts w:ascii="Arial"/>
          <w:sz w:val="18"/>
        </w:rPr>
        <w:t>and/or</w:t>
      </w:r>
      <w:r>
        <w:rPr>
          <w:rFonts w:ascii="Arial"/>
          <w:spacing w:val="-1"/>
          <w:sz w:val="18"/>
        </w:rPr>
        <w:t xml:space="preserve"> </w:t>
      </w:r>
      <w:r>
        <w:rPr>
          <w:rFonts w:ascii="Arial"/>
          <w:sz w:val="18"/>
        </w:rPr>
        <w:t>other countries.</w:t>
      </w:r>
    </w:p>
    <w:p w14:paraId="4E7BE993" w14:textId="77777777" w:rsidR="004D381E" w:rsidRDefault="004D381E" w:rsidP="004D381E">
      <w:pPr>
        <w:spacing w:before="120" w:line="198" w:lineRule="exact"/>
        <w:ind w:left="100" w:right="77"/>
        <w:rPr>
          <w:rFonts w:ascii="Arial" w:eastAsia="Arial" w:hAnsi="Arial"/>
          <w:sz w:val="18"/>
          <w:szCs w:val="18"/>
        </w:rPr>
      </w:pPr>
      <w:r>
        <w:rPr>
          <w:rFonts w:ascii="Arial"/>
          <w:sz w:val="18"/>
        </w:rPr>
        <w:t>Adobe,</w:t>
      </w:r>
      <w:r>
        <w:rPr>
          <w:rFonts w:ascii="Arial"/>
          <w:spacing w:val="-4"/>
          <w:sz w:val="18"/>
        </w:rPr>
        <w:t xml:space="preserve"> </w:t>
      </w:r>
      <w:r>
        <w:rPr>
          <w:rFonts w:ascii="Arial"/>
          <w:sz w:val="18"/>
        </w:rPr>
        <w:t>the</w:t>
      </w:r>
      <w:r>
        <w:rPr>
          <w:rFonts w:ascii="Arial"/>
          <w:spacing w:val="-3"/>
          <w:sz w:val="18"/>
        </w:rPr>
        <w:t xml:space="preserve"> </w:t>
      </w:r>
      <w:r>
        <w:rPr>
          <w:rFonts w:ascii="Arial"/>
          <w:sz w:val="18"/>
        </w:rPr>
        <w:t>Adobe</w:t>
      </w:r>
      <w:r>
        <w:rPr>
          <w:rFonts w:ascii="Arial"/>
          <w:spacing w:val="-4"/>
          <w:sz w:val="18"/>
        </w:rPr>
        <w:t xml:space="preserve"> </w:t>
      </w:r>
      <w:r>
        <w:rPr>
          <w:rFonts w:ascii="Arial"/>
          <w:sz w:val="18"/>
        </w:rPr>
        <w:t>logo,</w:t>
      </w:r>
      <w:r>
        <w:rPr>
          <w:rFonts w:ascii="Arial"/>
          <w:spacing w:val="-3"/>
          <w:sz w:val="18"/>
        </w:rPr>
        <w:t xml:space="preserve"> </w:t>
      </w:r>
      <w:r>
        <w:rPr>
          <w:rFonts w:ascii="Arial"/>
          <w:sz w:val="18"/>
        </w:rPr>
        <w:t>Acrobat,</w:t>
      </w:r>
      <w:r>
        <w:rPr>
          <w:rFonts w:ascii="Arial"/>
          <w:spacing w:val="-4"/>
          <w:sz w:val="18"/>
        </w:rPr>
        <w:t xml:space="preserve"> </w:t>
      </w:r>
      <w:r>
        <w:rPr>
          <w:rFonts w:ascii="Arial"/>
          <w:sz w:val="18"/>
        </w:rPr>
        <w:t>and</w:t>
      </w:r>
      <w:r>
        <w:rPr>
          <w:rFonts w:ascii="Arial"/>
          <w:spacing w:val="-3"/>
          <w:sz w:val="18"/>
        </w:rPr>
        <w:t xml:space="preserve"> </w:t>
      </w:r>
      <w:r>
        <w:rPr>
          <w:rFonts w:ascii="Arial"/>
          <w:sz w:val="18"/>
        </w:rPr>
        <w:t>Reader</w:t>
      </w:r>
      <w:r>
        <w:rPr>
          <w:rFonts w:ascii="Arial"/>
          <w:spacing w:val="-4"/>
          <w:sz w:val="18"/>
        </w:rPr>
        <w:t xml:space="preserve"> </w:t>
      </w:r>
      <w:r>
        <w:rPr>
          <w:rFonts w:ascii="Arial"/>
          <w:sz w:val="18"/>
        </w:rPr>
        <w:t>are</w:t>
      </w:r>
      <w:r>
        <w:rPr>
          <w:rFonts w:ascii="Arial"/>
          <w:spacing w:val="-3"/>
          <w:sz w:val="18"/>
        </w:rPr>
        <w:t xml:space="preserve"> </w:t>
      </w:r>
      <w:r>
        <w:rPr>
          <w:rFonts w:ascii="Arial"/>
          <w:sz w:val="18"/>
        </w:rPr>
        <w:t>either</w:t>
      </w:r>
      <w:r>
        <w:rPr>
          <w:rFonts w:ascii="Arial"/>
          <w:spacing w:val="-4"/>
          <w:sz w:val="18"/>
        </w:rPr>
        <w:t xml:space="preserve"> </w:t>
      </w:r>
      <w:r>
        <w:rPr>
          <w:rFonts w:ascii="Arial"/>
          <w:sz w:val="18"/>
        </w:rPr>
        <w:t>registered</w:t>
      </w:r>
      <w:r>
        <w:rPr>
          <w:rFonts w:ascii="Arial"/>
          <w:spacing w:val="-3"/>
          <w:sz w:val="18"/>
        </w:rPr>
        <w:t xml:space="preserve"> </w:t>
      </w:r>
      <w:r>
        <w:rPr>
          <w:rFonts w:ascii="Arial"/>
          <w:sz w:val="18"/>
        </w:rPr>
        <w:t>trademarks</w:t>
      </w:r>
      <w:r>
        <w:rPr>
          <w:rFonts w:ascii="Arial"/>
          <w:spacing w:val="-4"/>
          <w:sz w:val="18"/>
        </w:rPr>
        <w:t xml:space="preserve"> </w:t>
      </w:r>
      <w:r>
        <w:rPr>
          <w:rFonts w:ascii="Arial"/>
          <w:sz w:val="18"/>
        </w:rPr>
        <w:t>or</w:t>
      </w:r>
      <w:r>
        <w:rPr>
          <w:rFonts w:ascii="Arial"/>
          <w:spacing w:val="-3"/>
          <w:sz w:val="18"/>
        </w:rPr>
        <w:t xml:space="preserve"> </w:t>
      </w:r>
      <w:r>
        <w:rPr>
          <w:rFonts w:ascii="Arial"/>
          <w:sz w:val="18"/>
        </w:rPr>
        <w:t>trademarks</w:t>
      </w:r>
      <w:r>
        <w:rPr>
          <w:rFonts w:ascii="Arial"/>
          <w:spacing w:val="-4"/>
          <w:sz w:val="18"/>
        </w:rPr>
        <w:t xml:space="preserve"> </w:t>
      </w:r>
      <w:r>
        <w:rPr>
          <w:rFonts w:ascii="Arial"/>
          <w:sz w:val="18"/>
        </w:rPr>
        <w:t>of</w:t>
      </w:r>
      <w:r>
        <w:rPr>
          <w:rFonts w:ascii="Arial"/>
          <w:spacing w:val="-3"/>
          <w:sz w:val="18"/>
        </w:rPr>
        <w:t xml:space="preserve"> </w:t>
      </w:r>
      <w:r>
        <w:rPr>
          <w:rFonts w:ascii="Arial"/>
          <w:sz w:val="18"/>
        </w:rPr>
        <w:t>Adobe</w:t>
      </w:r>
      <w:r>
        <w:rPr>
          <w:rFonts w:ascii="Arial"/>
          <w:spacing w:val="-4"/>
          <w:sz w:val="18"/>
        </w:rPr>
        <w:t xml:space="preserve"> </w:t>
      </w:r>
      <w:r>
        <w:rPr>
          <w:rFonts w:ascii="Arial"/>
          <w:sz w:val="18"/>
        </w:rPr>
        <w:t>Systems</w:t>
      </w:r>
      <w:r>
        <w:rPr>
          <w:rFonts w:ascii="Arial"/>
          <w:spacing w:val="-3"/>
          <w:sz w:val="18"/>
        </w:rPr>
        <w:t xml:space="preserve"> </w:t>
      </w:r>
      <w:r>
        <w:rPr>
          <w:rFonts w:ascii="Arial"/>
          <w:sz w:val="18"/>
        </w:rPr>
        <w:t>Incorporated</w:t>
      </w:r>
      <w:r>
        <w:rPr>
          <w:rFonts w:ascii="Arial"/>
          <w:spacing w:val="-4"/>
          <w:sz w:val="18"/>
        </w:rPr>
        <w:t xml:space="preserve"> </w:t>
      </w:r>
      <w:r>
        <w:rPr>
          <w:rFonts w:ascii="Arial"/>
          <w:sz w:val="18"/>
        </w:rPr>
        <w:t>in the</w:t>
      </w:r>
      <w:r>
        <w:rPr>
          <w:rFonts w:ascii="Arial"/>
          <w:spacing w:val="-3"/>
          <w:sz w:val="18"/>
        </w:rPr>
        <w:t xml:space="preserve"> </w:t>
      </w:r>
      <w:r>
        <w:rPr>
          <w:rFonts w:ascii="Arial"/>
          <w:sz w:val="18"/>
        </w:rPr>
        <w:t>United</w:t>
      </w:r>
      <w:r>
        <w:rPr>
          <w:rFonts w:ascii="Arial"/>
          <w:spacing w:val="-2"/>
          <w:sz w:val="18"/>
        </w:rPr>
        <w:t xml:space="preserve"> </w:t>
      </w:r>
      <w:r>
        <w:rPr>
          <w:rFonts w:ascii="Arial"/>
          <w:sz w:val="18"/>
        </w:rPr>
        <w:t>States</w:t>
      </w:r>
      <w:r>
        <w:rPr>
          <w:rFonts w:ascii="Arial"/>
          <w:spacing w:val="-2"/>
          <w:sz w:val="18"/>
        </w:rPr>
        <w:t xml:space="preserve"> </w:t>
      </w:r>
      <w:r>
        <w:rPr>
          <w:rFonts w:ascii="Arial"/>
          <w:sz w:val="18"/>
        </w:rPr>
        <w:t>and/or</w:t>
      </w:r>
      <w:r>
        <w:rPr>
          <w:rFonts w:ascii="Arial"/>
          <w:spacing w:val="-2"/>
          <w:sz w:val="18"/>
        </w:rPr>
        <w:t xml:space="preserve"> </w:t>
      </w:r>
      <w:r>
        <w:rPr>
          <w:rFonts w:ascii="Arial"/>
          <w:sz w:val="18"/>
        </w:rPr>
        <w:t>other</w:t>
      </w:r>
      <w:r>
        <w:rPr>
          <w:rFonts w:ascii="Arial"/>
          <w:spacing w:val="-2"/>
          <w:sz w:val="18"/>
        </w:rPr>
        <w:t xml:space="preserve"> </w:t>
      </w:r>
      <w:r>
        <w:rPr>
          <w:rFonts w:ascii="Arial"/>
          <w:sz w:val="18"/>
        </w:rPr>
        <w:t>countries.</w:t>
      </w:r>
    </w:p>
    <w:p w14:paraId="02BC97DB" w14:textId="77777777" w:rsidR="004D381E" w:rsidRDefault="004D381E" w:rsidP="004D381E">
      <w:pPr>
        <w:spacing w:before="97"/>
        <w:ind w:left="100"/>
        <w:rPr>
          <w:rFonts w:ascii="Arial" w:eastAsia="Arial" w:hAnsi="Arial"/>
          <w:sz w:val="18"/>
          <w:szCs w:val="18"/>
        </w:rPr>
      </w:pPr>
      <w:r>
        <w:rPr>
          <w:rFonts w:ascii="Arial" w:hAnsi="Arial"/>
          <w:spacing w:val="-1"/>
          <w:sz w:val="18"/>
        </w:rPr>
        <w:t>iPhone</w:t>
      </w:r>
      <w:r>
        <w:rPr>
          <w:rFonts w:ascii="Arial" w:hAnsi="Arial"/>
          <w:spacing w:val="-1"/>
          <w:position w:val="4"/>
          <w:sz w:val="15"/>
        </w:rPr>
        <w:t>®</w:t>
      </w:r>
      <w:r>
        <w:rPr>
          <w:rFonts w:ascii="Arial" w:hAnsi="Arial"/>
          <w:spacing w:val="7"/>
          <w:position w:val="4"/>
          <w:sz w:val="15"/>
        </w:rPr>
        <w:t xml:space="preserve"> </w:t>
      </w:r>
      <w:r>
        <w:rPr>
          <w:rFonts w:ascii="Arial" w:hAnsi="Arial"/>
          <w:sz w:val="18"/>
        </w:rPr>
        <w:t>and</w:t>
      </w:r>
      <w:r>
        <w:rPr>
          <w:rFonts w:ascii="Arial" w:hAnsi="Arial"/>
          <w:spacing w:val="-2"/>
          <w:sz w:val="18"/>
        </w:rPr>
        <w:t xml:space="preserve"> </w:t>
      </w:r>
      <w:r>
        <w:rPr>
          <w:rFonts w:ascii="Arial" w:hAnsi="Arial"/>
          <w:spacing w:val="-1"/>
          <w:sz w:val="18"/>
        </w:rPr>
        <w:t>iPad</w:t>
      </w:r>
      <w:r>
        <w:rPr>
          <w:rFonts w:ascii="Arial" w:hAnsi="Arial"/>
          <w:spacing w:val="-1"/>
          <w:position w:val="4"/>
          <w:sz w:val="15"/>
        </w:rPr>
        <w:t>®</w:t>
      </w:r>
      <w:r>
        <w:rPr>
          <w:rFonts w:ascii="Arial" w:hAnsi="Arial"/>
          <w:spacing w:val="7"/>
          <w:position w:val="4"/>
          <w:sz w:val="15"/>
        </w:rPr>
        <w:t xml:space="preserve"> </w:t>
      </w:r>
      <w:r>
        <w:rPr>
          <w:rFonts w:ascii="Arial" w:hAnsi="Arial"/>
          <w:sz w:val="18"/>
        </w:rPr>
        <w:t>are</w:t>
      </w:r>
      <w:r>
        <w:rPr>
          <w:rFonts w:ascii="Arial" w:hAnsi="Arial"/>
          <w:spacing w:val="-2"/>
          <w:sz w:val="18"/>
        </w:rPr>
        <w:t xml:space="preserve"> </w:t>
      </w:r>
      <w:r>
        <w:rPr>
          <w:rFonts w:ascii="Arial" w:hAnsi="Arial"/>
          <w:sz w:val="18"/>
        </w:rPr>
        <w:t>trademarks</w:t>
      </w:r>
      <w:r>
        <w:rPr>
          <w:rFonts w:ascii="Arial" w:hAnsi="Arial"/>
          <w:spacing w:val="-1"/>
          <w:sz w:val="18"/>
        </w:rPr>
        <w:t xml:space="preserve"> </w:t>
      </w:r>
      <w:r>
        <w:rPr>
          <w:rFonts w:ascii="Arial" w:hAnsi="Arial"/>
          <w:sz w:val="18"/>
        </w:rPr>
        <w:t>of</w:t>
      </w:r>
      <w:r>
        <w:rPr>
          <w:rFonts w:ascii="Arial" w:hAnsi="Arial"/>
          <w:spacing w:val="-2"/>
          <w:sz w:val="18"/>
        </w:rPr>
        <w:t xml:space="preserve"> </w:t>
      </w:r>
      <w:r>
        <w:rPr>
          <w:rFonts w:ascii="Arial" w:hAnsi="Arial"/>
          <w:sz w:val="18"/>
        </w:rPr>
        <w:t>Apple</w:t>
      </w:r>
      <w:r>
        <w:rPr>
          <w:rFonts w:ascii="Arial" w:hAnsi="Arial"/>
          <w:spacing w:val="-2"/>
          <w:sz w:val="18"/>
        </w:rPr>
        <w:t xml:space="preserve"> </w:t>
      </w:r>
      <w:r>
        <w:rPr>
          <w:rFonts w:ascii="Arial" w:hAnsi="Arial"/>
          <w:sz w:val="18"/>
        </w:rPr>
        <w:t>Inc.,</w:t>
      </w:r>
      <w:r>
        <w:rPr>
          <w:rFonts w:ascii="Arial" w:hAnsi="Arial"/>
          <w:spacing w:val="-2"/>
          <w:sz w:val="18"/>
        </w:rPr>
        <w:t xml:space="preserve"> </w:t>
      </w:r>
      <w:r>
        <w:rPr>
          <w:rFonts w:ascii="Arial" w:hAnsi="Arial"/>
          <w:sz w:val="18"/>
        </w:rPr>
        <w:t>registered</w:t>
      </w:r>
      <w:r>
        <w:rPr>
          <w:rFonts w:ascii="Arial" w:hAnsi="Arial"/>
          <w:spacing w:val="-1"/>
          <w:sz w:val="18"/>
        </w:rPr>
        <w:t xml:space="preserve"> </w:t>
      </w:r>
      <w:r>
        <w:rPr>
          <w:rFonts w:ascii="Arial" w:hAnsi="Arial"/>
          <w:sz w:val="18"/>
        </w:rPr>
        <w:t>in</w:t>
      </w:r>
      <w:r>
        <w:rPr>
          <w:rFonts w:ascii="Arial" w:hAnsi="Arial"/>
          <w:spacing w:val="-2"/>
          <w:sz w:val="18"/>
        </w:rPr>
        <w:t xml:space="preserve"> </w:t>
      </w:r>
      <w:r>
        <w:rPr>
          <w:rFonts w:ascii="Arial" w:hAnsi="Arial"/>
          <w:sz w:val="18"/>
        </w:rPr>
        <w:t>the</w:t>
      </w:r>
      <w:r>
        <w:rPr>
          <w:rFonts w:ascii="Arial" w:hAnsi="Arial"/>
          <w:spacing w:val="-2"/>
          <w:sz w:val="18"/>
        </w:rPr>
        <w:t xml:space="preserve"> </w:t>
      </w:r>
      <w:r>
        <w:rPr>
          <w:rFonts w:ascii="Arial" w:hAnsi="Arial"/>
          <w:sz w:val="18"/>
        </w:rPr>
        <w:t>U.S.</w:t>
      </w:r>
      <w:r>
        <w:rPr>
          <w:rFonts w:ascii="Arial" w:hAnsi="Arial"/>
          <w:spacing w:val="-2"/>
          <w:sz w:val="18"/>
        </w:rPr>
        <w:t xml:space="preserve"> </w:t>
      </w:r>
      <w:r>
        <w:rPr>
          <w:rFonts w:ascii="Arial" w:hAnsi="Arial"/>
          <w:sz w:val="18"/>
        </w:rPr>
        <w:t>and</w:t>
      </w:r>
      <w:r>
        <w:rPr>
          <w:rFonts w:ascii="Arial" w:hAnsi="Arial"/>
          <w:spacing w:val="-1"/>
          <w:sz w:val="18"/>
        </w:rPr>
        <w:t xml:space="preserve"> </w:t>
      </w:r>
      <w:r>
        <w:rPr>
          <w:rFonts w:ascii="Arial" w:hAnsi="Arial"/>
          <w:sz w:val="18"/>
        </w:rPr>
        <w:t>other</w:t>
      </w:r>
      <w:r>
        <w:rPr>
          <w:rFonts w:ascii="Arial" w:hAnsi="Arial"/>
          <w:spacing w:val="-2"/>
          <w:sz w:val="18"/>
        </w:rPr>
        <w:t xml:space="preserve"> </w:t>
      </w:r>
      <w:r>
        <w:rPr>
          <w:rFonts w:ascii="Arial" w:hAnsi="Arial"/>
          <w:sz w:val="18"/>
        </w:rPr>
        <w:t>countries.</w:t>
      </w:r>
    </w:p>
    <w:p w14:paraId="181A4BCE" w14:textId="77777777" w:rsidR="004D381E" w:rsidRDefault="004D381E" w:rsidP="004D381E">
      <w:pPr>
        <w:spacing w:before="121" w:line="198" w:lineRule="exact"/>
        <w:ind w:left="100" w:right="77"/>
        <w:rPr>
          <w:rFonts w:ascii="Arial" w:eastAsia="Arial" w:hAnsi="Arial"/>
          <w:sz w:val="18"/>
          <w:szCs w:val="18"/>
        </w:rPr>
      </w:pPr>
      <w:r>
        <w:rPr>
          <w:rFonts w:ascii="Arial"/>
          <w:sz w:val="18"/>
        </w:rPr>
        <w:t>Perceptive</w:t>
      </w:r>
      <w:r>
        <w:rPr>
          <w:rFonts w:ascii="Arial"/>
          <w:spacing w:val="-15"/>
          <w:sz w:val="18"/>
        </w:rPr>
        <w:t xml:space="preserve"> </w:t>
      </w:r>
      <w:r>
        <w:rPr>
          <w:rFonts w:ascii="Arial"/>
          <w:sz w:val="18"/>
        </w:rPr>
        <w:t>Content,</w:t>
      </w:r>
      <w:r>
        <w:rPr>
          <w:rFonts w:ascii="Arial"/>
          <w:spacing w:val="-15"/>
          <w:sz w:val="18"/>
        </w:rPr>
        <w:t xml:space="preserve"> </w:t>
      </w:r>
      <w:r>
        <w:rPr>
          <w:rFonts w:ascii="Arial"/>
          <w:sz w:val="18"/>
        </w:rPr>
        <w:t>Lexmark,</w:t>
      </w:r>
      <w:r>
        <w:rPr>
          <w:rFonts w:ascii="Arial"/>
          <w:spacing w:val="-14"/>
          <w:sz w:val="18"/>
        </w:rPr>
        <w:t xml:space="preserve"> </w:t>
      </w:r>
      <w:r>
        <w:rPr>
          <w:rFonts w:ascii="Arial"/>
          <w:sz w:val="18"/>
        </w:rPr>
        <w:t>and</w:t>
      </w:r>
      <w:r>
        <w:rPr>
          <w:rFonts w:ascii="Arial"/>
          <w:spacing w:val="-15"/>
          <w:sz w:val="18"/>
        </w:rPr>
        <w:t xml:space="preserve"> </w:t>
      </w:r>
      <w:r>
        <w:rPr>
          <w:rFonts w:ascii="Arial"/>
          <w:sz w:val="18"/>
        </w:rPr>
        <w:t>the</w:t>
      </w:r>
      <w:r>
        <w:rPr>
          <w:rFonts w:ascii="Arial"/>
          <w:spacing w:val="-14"/>
          <w:sz w:val="18"/>
        </w:rPr>
        <w:t xml:space="preserve"> </w:t>
      </w:r>
      <w:r>
        <w:rPr>
          <w:rFonts w:ascii="Arial"/>
          <w:sz w:val="18"/>
        </w:rPr>
        <w:t>Lexmark</w:t>
      </w:r>
      <w:r>
        <w:rPr>
          <w:rFonts w:ascii="Arial"/>
          <w:spacing w:val="-15"/>
          <w:sz w:val="18"/>
        </w:rPr>
        <w:t xml:space="preserve"> </w:t>
      </w:r>
      <w:r>
        <w:rPr>
          <w:rFonts w:ascii="Arial"/>
          <w:sz w:val="18"/>
        </w:rPr>
        <w:t>logo</w:t>
      </w:r>
      <w:r>
        <w:rPr>
          <w:rFonts w:ascii="Arial"/>
          <w:spacing w:val="-15"/>
          <w:sz w:val="18"/>
        </w:rPr>
        <w:t xml:space="preserve"> </w:t>
      </w:r>
      <w:r>
        <w:rPr>
          <w:rFonts w:ascii="Arial"/>
          <w:sz w:val="18"/>
        </w:rPr>
        <w:t>are</w:t>
      </w:r>
      <w:r>
        <w:rPr>
          <w:rFonts w:ascii="Arial"/>
          <w:spacing w:val="-14"/>
          <w:sz w:val="18"/>
        </w:rPr>
        <w:t xml:space="preserve"> </w:t>
      </w:r>
      <w:r>
        <w:rPr>
          <w:rFonts w:ascii="Arial"/>
          <w:sz w:val="18"/>
        </w:rPr>
        <w:t>trademarks</w:t>
      </w:r>
      <w:r>
        <w:rPr>
          <w:rFonts w:ascii="Arial"/>
          <w:spacing w:val="-15"/>
          <w:sz w:val="18"/>
        </w:rPr>
        <w:t xml:space="preserve"> </w:t>
      </w:r>
      <w:r>
        <w:rPr>
          <w:rFonts w:ascii="Arial"/>
          <w:sz w:val="18"/>
        </w:rPr>
        <w:t>of</w:t>
      </w:r>
      <w:r>
        <w:rPr>
          <w:rFonts w:ascii="Arial"/>
          <w:spacing w:val="-14"/>
          <w:sz w:val="18"/>
        </w:rPr>
        <w:t xml:space="preserve"> </w:t>
      </w:r>
      <w:r>
        <w:rPr>
          <w:rFonts w:ascii="Arial"/>
          <w:sz w:val="18"/>
        </w:rPr>
        <w:t>Lexmark</w:t>
      </w:r>
      <w:r>
        <w:rPr>
          <w:rFonts w:ascii="Arial"/>
          <w:spacing w:val="-15"/>
          <w:sz w:val="18"/>
        </w:rPr>
        <w:t xml:space="preserve"> </w:t>
      </w:r>
      <w:r>
        <w:rPr>
          <w:rFonts w:ascii="Arial"/>
          <w:sz w:val="18"/>
        </w:rPr>
        <w:t>International,</w:t>
      </w:r>
      <w:r>
        <w:rPr>
          <w:rFonts w:ascii="Arial"/>
          <w:spacing w:val="-15"/>
          <w:sz w:val="18"/>
        </w:rPr>
        <w:t xml:space="preserve"> </w:t>
      </w:r>
      <w:r>
        <w:rPr>
          <w:rFonts w:ascii="Arial"/>
          <w:sz w:val="18"/>
        </w:rPr>
        <w:t>Inc.,</w:t>
      </w:r>
      <w:r>
        <w:rPr>
          <w:rFonts w:ascii="Arial"/>
          <w:spacing w:val="-14"/>
          <w:sz w:val="18"/>
        </w:rPr>
        <w:t xml:space="preserve"> </w:t>
      </w:r>
      <w:r>
        <w:rPr>
          <w:rFonts w:ascii="Arial"/>
          <w:sz w:val="18"/>
        </w:rPr>
        <w:t>registered</w:t>
      </w:r>
      <w:r>
        <w:rPr>
          <w:rFonts w:ascii="Arial"/>
          <w:spacing w:val="-15"/>
          <w:sz w:val="18"/>
        </w:rPr>
        <w:t xml:space="preserve"> </w:t>
      </w:r>
      <w:r>
        <w:rPr>
          <w:rFonts w:ascii="Arial"/>
          <w:sz w:val="18"/>
        </w:rPr>
        <w:t>in</w:t>
      </w:r>
      <w:r>
        <w:rPr>
          <w:rFonts w:ascii="Arial"/>
          <w:spacing w:val="-14"/>
          <w:sz w:val="18"/>
        </w:rPr>
        <w:t xml:space="preserve"> </w:t>
      </w:r>
      <w:r>
        <w:rPr>
          <w:rFonts w:ascii="Arial"/>
          <w:sz w:val="18"/>
        </w:rPr>
        <w:t>the</w:t>
      </w:r>
      <w:r>
        <w:rPr>
          <w:rFonts w:ascii="Arial"/>
          <w:spacing w:val="-15"/>
          <w:sz w:val="18"/>
        </w:rPr>
        <w:t xml:space="preserve"> </w:t>
      </w:r>
      <w:r>
        <w:rPr>
          <w:rFonts w:ascii="Arial"/>
          <w:sz w:val="18"/>
        </w:rPr>
        <w:t>United</w:t>
      </w:r>
      <w:r>
        <w:rPr>
          <w:rFonts w:ascii="Arial"/>
          <w:spacing w:val="-14"/>
          <w:sz w:val="18"/>
        </w:rPr>
        <w:t xml:space="preserve"> </w:t>
      </w:r>
      <w:r>
        <w:rPr>
          <w:rFonts w:ascii="Arial"/>
          <w:sz w:val="18"/>
        </w:rPr>
        <w:t>States</w:t>
      </w:r>
      <w:r>
        <w:rPr>
          <w:rFonts w:ascii="Arial"/>
          <w:w w:val="99"/>
          <w:sz w:val="18"/>
        </w:rPr>
        <w:t xml:space="preserve"> </w:t>
      </w:r>
      <w:r>
        <w:rPr>
          <w:rFonts w:ascii="Arial"/>
          <w:sz w:val="18"/>
        </w:rPr>
        <w:t>and/or</w:t>
      </w:r>
      <w:r>
        <w:rPr>
          <w:rFonts w:ascii="Arial"/>
          <w:spacing w:val="-1"/>
          <w:sz w:val="18"/>
        </w:rPr>
        <w:t xml:space="preserve"> </w:t>
      </w:r>
      <w:r>
        <w:rPr>
          <w:rFonts w:ascii="Arial"/>
          <w:sz w:val="18"/>
        </w:rPr>
        <w:t>other</w:t>
      </w:r>
      <w:r>
        <w:rPr>
          <w:rFonts w:ascii="Arial"/>
          <w:spacing w:val="-1"/>
          <w:sz w:val="18"/>
        </w:rPr>
        <w:t xml:space="preserve"> </w:t>
      </w:r>
      <w:r>
        <w:rPr>
          <w:rFonts w:ascii="Arial"/>
          <w:sz w:val="18"/>
        </w:rPr>
        <w:t>countries.</w:t>
      </w:r>
    </w:p>
    <w:p w14:paraId="43DAEDDD" w14:textId="77777777" w:rsidR="004D381E" w:rsidRDefault="004D381E" w:rsidP="004D381E">
      <w:pPr>
        <w:spacing w:before="120" w:line="198" w:lineRule="exact"/>
        <w:ind w:left="100" w:right="77"/>
        <w:rPr>
          <w:rFonts w:ascii="Arial" w:eastAsia="Arial" w:hAnsi="Arial"/>
          <w:sz w:val="18"/>
          <w:szCs w:val="18"/>
        </w:rPr>
        <w:sectPr w:rsidR="004D381E">
          <w:pgSz w:w="12240" w:h="15840"/>
          <w:pgMar w:top="1000" w:right="960" w:bottom="280" w:left="980" w:header="720" w:footer="720" w:gutter="0"/>
          <w:cols w:space="720"/>
        </w:sectPr>
      </w:pPr>
      <w:r>
        <w:rPr>
          <w:rFonts w:ascii="Arial"/>
          <w:sz w:val="18"/>
        </w:rPr>
        <w:t>Allscripts</w:t>
      </w:r>
      <w:r>
        <w:rPr>
          <w:rFonts w:ascii="Arial"/>
          <w:spacing w:val="-2"/>
          <w:sz w:val="18"/>
        </w:rPr>
        <w:t xml:space="preserve"> </w:t>
      </w:r>
      <w:r>
        <w:rPr>
          <w:rFonts w:ascii="Arial"/>
          <w:sz w:val="18"/>
        </w:rPr>
        <w:t>Patient</w:t>
      </w:r>
      <w:r>
        <w:rPr>
          <w:rFonts w:ascii="Arial"/>
          <w:spacing w:val="-1"/>
          <w:sz w:val="18"/>
        </w:rPr>
        <w:t xml:space="preserve"> </w:t>
      </w:r>
      <w:r>
        <w:rPr>
          <w:rFonts w:ascii="Arial"/>
          <w:sz w:val="18"/>
        </w:rPr>
        <w:t>Administration</w:t>
      </w:r>
      <w:r>
        <w:rPr>
          <w:rFonts w:ascii="Arial"/>
          <w:spacing w:val="-2"/>
          <w:sz w:val="18"/>
        </w:rPr>
        <w:t xml:space="preserve"> </w:t>
      </w:r>
      <w:r>
        <w:rPr>
          <w:rFonts w:ascii="Arial"/>
          <w:sz w:val="18"/>
        </w:rPr>
        <w:t>Solution</w:t>
      </w:r>
      <w:r>
        <w:rPr>
          <w:rFonts w:ascii="Arial"/>
          <w:spacing w:val="-1"/>
          <w:sz w:val="18"/>
        </w:rPr>
        <w:t xml:space="preserve"> </w:t>
      </w:r>
      <w:r>
        <w:rPr>
          <w:rFonts w:ascii="Arial"/>
          <w:spacing w:val="-3"/>
          <w:sz w:val="18"/>
        </w:rPr>
        <w:t>(PAS)</w:t>
      </w:r>
      <w:r>
        <w:rPr>
          <w:rFonts w:ascii="Arial"/>
          <w:spacing w:val="-2"/>
          <w:sz w:val="18"/>
        </w:rPr>
        <w:t xml:space="preserve"> </w:t>
      </w:r>
      <w:r>
        <w:rPr>
          <w:rFonts w:ascii="Arial"/>
          <w:sz w:val="18"/>
        </w:rPr>
        <w:t>contains</w:t>
      </w:r>
      <w:r>
        <w:rPr>
          <w:rFonts w:ascii="Arial"/>
          <w:spacing w:val="-1"/>
          <w:sz w:val="18"/>
        </w:rPr>
        <w:t xml:space="preserve"> </w:t>
      </w:r>
      <w:r>
        <w:rPr>
          <w:rFonts w:ascii="Arial"/>
          <w:sz w:val="18"/>
        </w:rPr>
        <w:t>barcode</w:t>
      </w:r>
      <w:r>
        <w:rPr>
          <w:rFonts w:ascii="Arial"/>
          <w:spacing w:val="-2"/>
          <w:sz w:val="18"/>
        </w:rPr>
        <w:t xml:space="preserve"> </w:t>
      </w:r>
      <w:r>
        <w:rPr>
          <w:rFonts w:ascii="Arial"/>
          <w:sz w:val="18"/>
        </w:rPr>
        <w:t>components</w:t>
      </w:r>
      <w:r>
        <w:rPr>
          <w:rFonts w:ascii="Arial"/>
          <w:spacing w:val="-1"/>
          <w:sz w:val="18"/>
        </w:rPr>
        <w:t xml:space="preserve"> </w:t>
      </w:r>
      <w:r>
        <w:rPr>
          <w:rFonts w:ascii="Arial"/>
          <w:sz w:val="18"/>
        </w:rPr>
        <w:t>licensed</w:t>
      </w:r>
      <w:r>
        <w:rPr>
          <w:rFonts w:ascii="Arial"/>
          <w:spacing w:val="-2"/>
          <w:sz w:val="18"/>
        </w:rPr>
        <w:t xml:space="preserve"> </w:t>
      </w:r>
      <w:r>
        <w:rPr>
          <w:rFonts w:ascii="Arial"/>
          <w:sz w:val="18"/>
        </w:rPr>
        <w:t>from</w:t>
      </w:r>
      <w:r>
        <w:rPr>
          <w:rFonts w:ascii="Arial"/>
          <w:spacing w:val="-1"/>
          <w:sz w:val="18"/>
        </w:rPr>
        <w:t xml:space="preserve"> </w:t>
      </w:r>
      <w:r>
        <w:rPr>
          <w:rFonts w:ascii="Arial"/>
          <w:sz w:val="18"/>
        </w:rPr>
        <w:t>IDAutomation.com,</w:t>
      </w:r>
      <w:r>
        <w:rPr>
          <w:rFonts w:ascii="Arial"/>
          <w:spacing w:val="-3"/>
          <w:sz w:val="18"/>
        </w:rPr>
        <w:t xml:space="preserve"> </w:t>
      </w:r>
      <w:r>
        <w:rPr>
          <w:rFonts w:ascii="Arial"/>
          <w:sz w:val="18"/>
        </w:rPr>
        <w:t>Inc.</w:t>
      </w:r>
      <w:r>
        <w:rPr>
          <w:rFonts w:ascii="Arial"/>
          <w:spacing w:val="-1"/>
          <w:sz w:val="18"/>
        </w:rPr>
        <w:t xml:space="preserve"> </w:t>
      </w:r>
      <w:r>
        <w:rPr>
          <w:rFonts w:ascii="Arial"/>
          <w:sz w:val="18"/>
        </w:rPr>
        <w:t>These</w:t>
      </w:r>
      <w:r>
        <w:rPr>
          <w:rFonts w:ascii="Arial"/>
          <w:spacing w:val="21"/>
          <w:sz w:val="18"/>
        </w:rPr>
        <w:t xml:space="preserve"> </w:t>
      </w:r>
      <w:r>
        <w:rPr>
          <w:rFonts w:ascii="Arial"/>
          <w:sz w:val="18"/>
        </w:rPr>
        <w:t>products</w:t>
      </w:r>
      <w:r>
        <w:rPr>
          <w:rFonts w:ascii="Arial"/>
          <w:spacing w:val="-2"/>
          <w:sz w:val="18"/>
        </w:rPr>
        <w:t xml:space="preserve"> </w:t>
      </w:r>
      <w:r>
        <w:rPr>
          <w:rFonts w:ascii="Arial"/>
          <w:sz w:val="18"/>
        </w:rPr>
        <w:t>may</w:t>
      </w:r>
      <w:r>
        <w:rPr>
          <w:rFonts w:ascii="Arial"/>
          <w:spacing w:val="-1"/>
          <w:sz w:val="18"/>
        </w:rPr>
        <w:t xml:space="preserve"> </w:t>
      </w:r>
      <w:r>
        <w:rPr>
          <w:rFonts w:ascii="Arial"/>
          <w:sz w:val="18"/>
        </w:rPr>
        <w:t>only</w:t>
      </w:r>
      <w:r>
        <w:rPr>
          <w:rFonts w:ascii="Arial"/>
          <w:spacing w:val="-1"/>
          <w:sz w:val="18"/>
        </w:rPr>
        <w:t xml:space="preserve"> </w:t>
      </w:r>
      <w:r>
        <w:rPr>
          <w:rFonts w:ascii="Arial"/>
          <w:sz w:val="18"/>
        </w:rPr>
        <w:t>be</w:t>
      </w:r>
      <w:r>
        <w:rPr>
          <w:rFonts w:ascii="Arial"/>
          <w:spacing w:val="-1"/>
          <w:sz w:val="18"/>
        </w:rPr>
        <w:t xml:space="preserve"> </w:t>
      </w:r>
      <w:r>
        <w:rPr>
          <w:rFonts w:ascii="Arial"/>
          <w:sz w:val="18"/>
        </w:rPr>
        <w:t>used</w:t>
      </w:r>
      <w:r>
        <w:rPr>
          <w:rFonts w:ascii="Arial"/>
          <w:spacing w:val="-1"/>
          <w:sz w:val="18"/>
        </w:rPr>
        <w:t xml:space="preserve"> </w:t>
      </w:r>
      <w:r>
        <w:rPr>
          <w:rFonts w:ascii="Arial"/>
          <w:sz w:val="18"/>
        </w:rPr>
        <w:t>as</w:t>
      </w:r>
      <w:r>
        <w:rPr>
          <w:rFonts w:ascii="Arial"/>
          <w:spacing w:val="-1"/>
          <w:sz w:val="18"/>
        </w:rPr>
        <w:t xml:space="preserve"> </w:t>
      </w:r>
      <w:r>
        <w:rPr>
          <w:rFonts w:ascii="Arial"/>
          <w:sz w:val="18"/>
        </w:rPr>
        <w:t>part</w:t>
      </w:r>
      <w:r>
        <w:rPr>
          <w:rFonts w:ascii="Arial"/>
          <w:spacing w:val="-1"/>
          <w:sz w:val="18"/>
        </w:rPr>
        <w:t xml:space="preserve"> </w:t>
      </w:r>
      <w:r>
        <w:rPr>
          <w:rFonts w:ascii="Arial"/>
          <w:sz w:val="18"/>
        </w:rPr>
        <w:t>of</w:t>
      </w:r>
      <w:r>
        <w:rPr>
          <w:rFonts w:ascii="Arial"/>
          <w:spacing w:val="-1"/>
          <w:sz w:val="18"/>
        </w:rPr>
        <w:t xml:space="preserve"> </w:t>
      </w:r>
      <w:r>
        <w:rPr>
          <w:rFonts w:ascii="Arial"/>
          <w:sz w:val="18"/>
        </w:rPr>
        <w:t>and</w:t>
      </w:r>
      <w:r>
        <w:rPr>
          <w:rFonts w:ascii="Arial"/>
          <w:spacing w:val="-1"/>
          <w:sz w:val="18"/>
        </w:rPr>
        <w:t xml:space="preserve"> </w:t>
      </w:r>
      <w:r>
        <w:rPr>
          <w:rFonts w:ascii="Arial"/>
          <w:sz w:val="18"/>
        </w:rPr>
        <w:t>in</w:t>
      </w:r>
      <w:r>
        <w:rPr>
          <w:rFonts w:ascii="Arial"/>
          <w:spacing w:val="-1"/>
          <w:sz w:val="18"/>
        </w:rPr>
        <w:t xml:space="preserve"> </w:t>
      </w:r>
      <w:r>
        <w:rPr>
          <w:rFonts w:ascii="Arial"/>
          <w:sz w:val="18"/>
        </w:rPr>
        <w:t>connection</w:t>
      </w:r>
      <w:r>
        <w:rPr>
          <w:rFonts w:ascii="Arial"/>
          <w:spacing w:val="-1"/>
          <w:sz w:val="18"/>
        </w:rPr>
        <w:t xml:space="preserve"> </w:t>
      </w:r>
      <w:r>
        <w:rPr>
          <w:rFonts w:ascii="Arial"/>
          <w:sz w:val="18"/>
        </w:rPr>
        <w:t>with</w:t>
      </w:r>
      <w:r>
        <w:rPr>
          <w:rFonts w:ascii="Arial"/>
          <w:spacing w:val="-2"/>
          <w:sz w:val="18"/>
        </w:rPr>
        <w:t xml:space="preserve"> </w:t>
      </w:r>
      <w:r>
        <w:rPr>
          <w:rFonts w:ascii="Arial"/>
          <w:sz w:val="18"/>
        </w:rPr>
        <w:t>the</w:t>
      </w:r>
      <w:r>
        <w:rPr>
          <w:rFonts w:ascii="Arial"/>
          <w:spacing w:val="-1"/>
          <w:sz w:val="18"/>
        </w:rPr>
        <w:t xml:space="preserve"> </w:t>
      </w:r>
      <w:r>
        <w:rPr>
          <w:rFonts w:ascii="Arial"/>
          <w:sz w:val="18"/>
        </w:rPr>
        <w:t>Allscripts</w:t>
      </w:r>
      <w:r>
        <w:rPr>
          <w:rFonts w:ascii="Arial"/>
          <w:spacing w:val="-1"/>
          <w:sz w:val="18"/>
        </w:rPr>
        <w:t xml:space="preserve"> </w:t>
      </w:r>
      <w:r>
        <w:rPr>
          <w:rFonts w:ascii="Arial"/>
          <w:sz w:val="18"/>
        </w:rPr>
        <w:t>Patient</w:t>
      </w:r>
      <w:r>
        <w:rPr>
          <w:rFonts w:ascii="Arial"/>
          <w:spacing w:val="-1"/>
          <w:sz w:val="18"/>
        </w:rPr>
        <w:t xml:space="preserve"> </w:t>
      </w:r>
      <w:r>
        <w:rPr>
          <w:rFonts w:ascii="Arial"/>
          <w:sz w:val="18"/>
        </w:rPr>
        <w:t>Administration</w:t>
      </w:r>
      <w:r>
        <w:rPr>
          <w:rFonts w:ascii="Arial"/>
          <w:spacing w:val="-1"/>
          <w:sz w:val="18"/>
        </w:rPr>
        <w:t xml:space="preserve"> </w:t>
      </w:r>
      <w:r>
        <w:rPr>
          <w:rFonts w:ascii="Arial"/>
          <w:sz w:val="18"/>
        </w:rPr>
        <w:t>Solution</w:t>
      </w:r>
      <w:r>
        <w:rPr>
          <w:rFonts w:ascii="Arial"/>
          <w:spacing w:val="-1"/>
          <w:sz w:val="18"/>
        </w:rPr>
        <w:t xml:space="preserve"> </w:t>
      </w:r>
      <w:r>
        <w:rPr>
          <w:rFonts w:ascii="Arial"/>
          <w:sz w:val="18"/>
        </w:rPr>
        <w:t>software.</w:t>
      </w:r>
    </w:p>
    <w:p w14:paraId="40E40177" w14:textId="77777777" w:rsidR="004D381E" w:rsidRDefault="004D381E" w:rsidP="004D381E">
      <w:pPr>
        <w:spacing w:before="8"/>
        <w:rPr>
          <w:rFonts w:ascii="Arial" w:eastAsia="Arial" w:hAnsi="Arial"/>
          <w:sz w:val="24"/>
          <w:szCs w:val="24"/>
        </w:rPr>
      </w:pPr>
    </w:p>
    <w:p w14:paraId="7615AF6E" w14:textId="77777777" w:rsidR="00240E46" w:rsidRPr="0050043A" w:rsidRDefault="00240E46" w:rsidP="0050043A">
      <w:pPr>
        <w:pStyle w:val="Title"/>
      </w:pPr>
    </w:p>
    <w:p w14:paraId="38F812B0" w14:textId="1AFBD64C" w:rsidR="009C2883" w:rsidRPr="0050043A" w:rsidRDefault="009C2883" w:rsidP="0050043A">
      <w:pPr>
        <w:pStyle w:val="Title"/>
      </w:pPr>
      <w:r w:rsidRPr="0050043A">
        <w:t>InterQual® Integration with Allscripts Care Management (client-hosted CERMe</w:t>
      </w:r>
      <w:r w:rsidR="00151713" w:rsidRPr="0050043A">
        <w:t xml:space="preserve">® </w:t>
      </w:r>
      <w:r w:rsidRPr="0050043A">
        <w:t>server)</w:t>
      </w:r>
    </w:p>
    <w:sdt>
      <w:sdtPr>
        <w:rPr>
          <w:rFonts w:ascii="Calibri" w:eastAsiaTheme="minorHAnsi" w:hAnsi="Calibri" w:cs="Arial"/>
          <w:color w:val="333333"/>
          <w:sz w:val="22"/>
          <w:szCs w:val="22"/>
        </w:rPr>
        <w:id w:val="131985310"/>
        <w:docPartObj>
          <w:docPartGallery w:val="Table of Contents"/>
          <w:docPartUnique/>
        </w:docPartObj>
      </w:sdtPr>
      <w:sdtEndPr>
        <w:rPr>
          <w:b/>
          <w:bCs/>
          <w:noProof/>
        </w:rPr>
      </w:sdtEndPr>
      <w:sdtContent>
        <w:p w14:paraId="034A36EE" w14:textId="4A60F047" w:rsidR="00FB0F5F" w:rsidRDefault="00FB0F5F">
          <w:pPr>
            <w:pStyle w:val="TOCHeading"/>
          </w:pPr>
          <w:r>
            <w:t>Table of Contents</w:t>
          </w:r>
        </w:p>
        <w:p w14:paraId="5056FC18" w14:textId="33B86903" w:rsidR="00E2623B" w:rsidRDefault="00FB0F5F">
          <w:pPr>
            <w:pStyle w:val="TOC1"/>
            <w:tabs>
              <w:tab w:val="right" w:leader="dot" w:pos="10070"/>
            </w:tabs>
            <w:rPr>
              <w:rFonts w:asciiTheme="minorHAnsi" w:eastAsiaTheme="minorEastAsia" w:hAnsiTheme="minorHAnsi" w:cstheme="minorBidi"/>
              <w:noProof/>
              <w:color w:val="auto"/>
            </w:rPr>
          </w:pPr>
          <w:r>
            <w:fldChar w:fldCharType="begin"/>
          </w:r>
          <w:r>
            <w:instrText xml:space="preserve"> TOC \o "1-3" \h \z \u </w:instrText>
          </w:r>
          <w:r>
            <w:fldChar w:fldCharType="separate"/>
          </w:r>
          <w:hyperlink w:anchor="_Toc475609507" w:history="1">
            <w:r w:rsidR="00E2623B" w:rsidRPr="00336EF6">
              <w:rPr>
                <w:rStyle w:val="Hyperlink"/>
                <w:noProof/>
              </w:rPr>
              <w:t>Purpose</w:t>
            </w:r>
            <w:r w:rsidR="00E2623B">
              <w:rPr>
                <w:noProof/>
                <w:webHidden/>
              </w:rPr>
              <w:tab/>
            </w:r>
            <w:r w:rsidR="00E2623B">
              <w:rPr>
                <w:noProof/>
                <w:webHidden/>
              </w:rPr>
              <w:fldChar w:fldCharType="begin"/>
            </w:r>
            <w:r w:rsidR="00E2623B">
              <w:rPr>
                <w:noProof/>
                <w:webHidden/>
              </w:rPr>
              <w:instrText xml:space="preserve"> PAGEREF _Toc475609507 \h </w:instrText>
            </w:r>
            <w:r w:rsidR="00E2623B">
              <w:rPr>
                <w:noProof/>
                <w:webHidden/>
              </w:rPr>
            </w:r>
            <w:r w:rsidR="00E2623B">
              <w:rPr>
                <w:noProof/>
                <w:webHidden/>
              </w:rPr>
              <w:fldChar w:fldCharType="separate"/>
            </w:r>
            <w:r w:rsidR="004D381E">
              <w:rPr>
                <w:noProof/>
                <w:webHidden/>
              </w:rPr>
              <w:t>4</w:t>
            </w:r>
            <w:r w:rsidR="00E2623B">
              <w:rPr>
                <w:noProof/>
                <w:webHidden/>
              </w:rPr>
              <w:fldChar w:fldCharType="end"/>
            </w:r>
          </w:hyperlink>
        </w:p>
        <w:p w14:paraId="34120F7E" w14:textId="45B0B348" w:rsidR="00E2623B" w:rsidRDefault="00724164">
          <w:pPr>
            <w:pStyle w:val="TOC1"/>
            <w:tabs>
              <w:tab w:val="right" w:leader="dot" w:pos="10070"/>
            </w:tabs>
            <w:rPr>
              <w:rFonts w:asciiTheme="minorHAnsi" w:eastAsiaTheme="minorEastAsia" w:hAnsiTheme="minorHAnsi" w:cstheme="minorBidi"/>
              <w:noProof/>
              <w:color w:val="auto"/>
            </w:rPr>
          </w:pPr>
          <w:hyperlink w:anchor="_Toc475609508" w:history="1">
            <w:r w:rsidR="00E2623B" w:rsidRPr="00336EF6">
              <w:rPr>
                <w:rStyle w:val="Hyperlink"/>
                <w:noProof/>
              </w:rPr>
              <w:t>Technical Requirements (Customer responsibilities)</w:t>
            </w:r>
            <w:r w:rsidR="00E2623B">
              <w:rPr>
                <w:noProof/>
                <w:webHidden/>
              </w:rPr>
              <w:tab/>
            </w:r>
            <w:r w:rsidR="00E2623B">
              <w:rPr>
                <w:noProof/>
                <w:webHidden/>
              </w:rPr>
              <w:fldChar w:fldCharType="begin"/>
            </w:r>
            <w:r w:rsidR="00E2623B">
              <w:rPr>
                <w:noProof/>
                <w:webHidden/>
              </w:rPr>
              <w:instrText xml:space="preserve"> PAGEREF _Toc475609508 \h </w:instrText>
            </w:r>
            <w:r w:rsidR="00E2623B">
              <w:rPr>
                <w:noProof/>
                <w:webHidden/>
              </w:rPr>
            </w:r>
            <w:r w:rsidR="00E2623B">
              <w:rPr>
                <w:noProof/>
                <w:webHidden/>
              </w:rPr>
              <w:fldChar w:fldCharType="separate"/>
            </w:r>
            <w:r w:rsidR="004D381E">
              <w:rPr>
                <w:noProof/>
                <w:webHidden/>
              </w:rPr>
              <w:t>4</w:t>
            </w:r>
            <w:r w:rsidR="00E2623B">
              <w:rPr>
                <w:noProof/>
                <w:webHidden/>
              </w:rPr>
              <w:fldChar w:fldCharType="end"/>
            </w:r>
          </w:hyperlink>
        </w:p>
        <w:p w14:paraId="33E92865" w14:textId="372073C9" w:rsidR="00E2623B" w:rsidRDefault="00724164">
          <w:pPr>
            <w:pStyle w:val="TOC1"/>
            <w:tabs>
              <w:tab w:val="right" w:leader="dot" w:pos="10070"/>
            </w:tabs>
            <w:rPr>
              <w:rFonts w:asciiTheme="minorHAnsi" w:eastAsiaTheme="minorEastAsia" w:hAnsiTheme="minorHAnsi" w:cstheme="minorBidi"/>
              <w:noProof/>
              <w:color w:val="auto"/>
            </w:rPr>
          </w:pPr>
          <w:hyperlink w:anchor="_Toc475609509" w:history="1">
            <w:r w:rsidR="00E2623B" w:rsidRPr="00336EF6">
              <w:rPr>
                <w:rStyle w:val="Hyperlink"/>
                <w:noProof/>
              </w:rPr>
              <w:t>InterQual Integration Overview</w:t>
            </w:r>
            <w:r w:rsidR="00E2623B">
              <w:rPr>
                <w:noProof/>
                <w:webHidden/>
              </w:rPr>
              <w:tab/>
            </w:r>
            <w:r w:rsidR="00E2623B">
              <w:rPr>
                <w:noProof/>
                <w:webHidden/>
              </w:rPr>
              <w:fldChar w:fldCharType="begin"/>
            </w:r>
            <w:r w:rsidR="00E2623B">
              <w:rPr>
                <w:noProof/>
                <w:webHidden/>
              </w:rPr>
              <w:instrText xml:space="preserve"> PAGEREF _Toc475609509 \h </w:instrText>
            </w:r>
            <w:r w:rsidR="00E2623B">
              <w:rPr>
                <w:noProof/>
                <w:webHidden/>
              </w:rPr>
            </w:r>
            <w:r w:rsidR="00E2623B">
              <w:rPr>
                <w:noProof/>
                <w:webHidden/>
              </w:rPr>
              <w:fldChar w:fldCharType="separate"/>
            </w:r>
            <w:r w:rsidR="004D381E">
              <w:rPr>
                <w:noProof/>
                <w:webHidden/>
              </w:rPr>
              <w:t>5</w:t>
            </w:r>
            <w:r w:rsidR="00E2623B">
              <w:rPr>
                <w:noProof/>
                <w:webHidden/>
              </w:rPr>
              <w:fldChar w:fldCharType="end"/>
            </w:r>
          </w:hyperlink>
        </w:p>
        <w:p w14:paraId="12BF7972" w14:textId="152ED812" w:rsidR="00E2623B" w:rsidRDefault="00724164">
          <w:pPr>
            <w:pStyle w:val="TOC1"/>
            <w:tabs>
              <w:tab w:val="right" w:leader="dot" w:pos="10070"/>
            </w:tabs>
            <w:rPr>
              <w:rFonts w:asciiTheme="minorHAnsi" w:eastAsiaTheme="minorEastAsia" w:hAnsiTheme="minorHAnsi" w:cstheme="minorBidi"/>
              <w:noProof/>
              <w:color w:val="auto"/>
            </w:rPr>
          </w:pPr>
          <w:hyperlink w:anchor="_Toc475609510" w:history="1">
            <w:r w:rsidR="00E2623B" w:rsidRPr="00336EF6">
              <w:rPr>
                <w:rStyle w:val="Hyperlink"/>
                <w:noProof/>
              </w:rPr>
              <w:t>Step 1 - Allscripts Integration Files</w:t>
            </w:r>
            <w:r w:rsidR="00E2623B">
              <w:rPr>
                <w:noProof/>
                <w:webHidden/>
              </w:rPr>
              <w:tab/>
            </w:r>
            <w:r w:rsidR="00E2623B">
              <w:rPr>
                <w:noProof/>
                <w:webHidden/>
              </w:rPr>
              <w:fldChar w:fldCharType="begin"/>
            </w:r>
            <w:r w:rsidR="00E2623B">
              <w:rPr>
                <w:noProof/>
                <w:webHidden/>
              </w:rPr>
              <w:instrText xml:space="preserve"> PAGEREF _Toc475609510 \h </w:instrText>
            </w:r>
            <w:r w:rsidR="00E2623B">
              <w:rPr>
                <w:noProof/>
                <w:webHidden/>
              </w:rPr>
            </w:r>
            <w:r w:rsidR="00E2623B">
              <w:rPr>
                <w:noProof/>
                <w:webHidden/>
              </w:rPr>
              <w:fldChar w:fldCharType="separate"/>
            </w:r>
            <w:r w:rsidR="004D381E">
              <w:rPr>
                <w:noProof/>
                <w:webHidden/>
              </w:rPr>
              <w:t>6</w:t>
            </w:r>
            <w:r w:rsidR="00E2623B">
              <w:rPr>
                <w:noProof/>
                <w:webHidden/>
              </w:rPr>
              <w:fldChar w:fldCharType="end"/>
            </w:r>
          </w:hyperlink>
        </w:p>
        <w:p w14:paraId="56A2BA38" w14:textId="1ED1E5C2" w:rsidR="00E2623B" w:rsidRDefault="00724164">
          <w:pPr>
            <w:pStyle w:val="TOC1"/>
            <w:tabs>
              <w:tab w:val="right" w:leader="dot" w:pos="10070"/>
            </w:tabs>
            <w:rPr>
              <w:rFonts w:asciiTheme="minorHAnsi" w:eastAsiaTheme="minorEastAsia" w:hAnsiTheme="minorHAnsi" w:cstheme="minorBidi"/>
              <w:noProof/>
              <w:color w:val="auto"/>
            </w:rPr>
          </w:pPr>
          <w:hyperlink w:anchor="_Toc475609511" w:history="1">
            <w:r w:rsidR="00E2623B" w:rsidRPr="00336EF6">
              <w:rPr>
                <w:rStyle w:val="Hyperlink"/>
                <w:noProof/>
              </w:rPr>
              <w:t>Step 2 - Create Allscripts Integration Site in IIS</w:t>
            </w:r>
            <w:r w:rsidR="00E2623B">
              <w:rPr>
                <w:noProof/>
                <w:webHidden/>
              </w:rPr>
              <w:tab/>
            </w:r>
            <w:r w:rsidR="00E2623B">
              <w:rPr>
                <w:noProof/>
                <w:webHidden/>
              </w:rPr>
              <w:fldChar w:fldCharType="begin"/>
            </w:r>
            <w:r w:rsidR="00E2623B">
              <w:rPr>
                <w:noProof/>
                <w:webHidden/>
              </w:rPr>
              <w:instrText xml:space="preserve"> PAGEREF _Toc475609511 \h </w:instrText>
            </w:r>
            <w:r w:rsidR="00E2623B">
              <w:rPr>
                <w:noProof/>
                <w:webHidden/>
              </w:rPr>
            </w:r>
            <w:r w:rsidR="00E2623B">
              <w:rPr>
                <w:noProof/>
                <w:webHidden/>
              </w:rPr>
              <w:fldChar w:fldCharType="separate"/>
            </w:r>
            <w:r w:rsidR="004D381E">
              <w:rPr>
                <w:noProof/>
                <w:webHidden/>
              </w:rPr>
              <w:t>7</w:t>
            </w:r>
            <w:r w:rsidR="00E2623B">
              <w:rPr>
                <w:noProof/>
                <w:webHidden/>
              </w:rPr>
              <w:fldChar w:fldCharType="end"/>
            </w:r>
          </w:hyperlink>
        </w:p>
        <w:p w14:paraId="3BCECBD6" w14:textId="2809143C" w:rsidR="00E2623B" w:rsidRDefault="00724164">
          <w:pPr>
            <w:pStyle w:val="TOC2"/>
            <w:tabs>
              <w:tab w:val="right" w:leader="dot" w:pos="10070"/>
            </w:tabs>
            <w:rPr>
              <w:rFonts w:asciiTheme="minorHAnsi" w:eastAsiaTheme="minorEastAsia" w:hAnsiTheme="minorHAnsi" w:cstheme="minorBidi"/>
              <w:noProof/>
              <w:color w:val="auto"/>
            </w:rPr>
          </w:pPr>
          <w:hyperlink w:anchor="_Toc475609512" w:history="1">
            <w:r w:rsidR="00E2623B" w:rsidRPr="00336EF6">
              <w:rPr>
                <w:rStyle w:val="Hyperlink"/>
                <w:noProof/>
              </w:rPr>
              <w:t>Set Up Secure Port Binding</w:t>
            </w:r>
            <w:r w:rsidR="00E2623B">
              <w:rPr>
                <w:noProof/>
                <w:webHidden/>
              </w:rPr>
              <w:tab/>
            </w:r>
            <w:r w:rsidR="00E2623B">
              <w:rPr>
                <w:noProof/>
                <w:webHidden/>
              </w:rPr>
              <w:fldChar w:fldCharType="begin"/>
            </w:r>
            <w:r w:rsidR="00E2623B">
              <w:rPr>
                <w:noProof/>
                <w:webHidden/>
              </w:rPr>
              <w:instrText xml:space="preserve"> PAGEREF _Toc475609512 \h </w:instrText>
            </w:r>
            <w:r w:rsidR="00E2623B">
              <w:rPr>
                <w:noProof/>
                <w:webHidden/>
              </w:rPr>
            </w:r>
            <w:r w:rsidR="00E2623B">
              <w:rPr>
                <w:noProof/>
                <w:webHidden/>
              </w:rPr>
              <w:fldChar w:fldCharType="separate"/>
            </w:r>
            <w:r w:rsidR="004D381E">
              <w:rPr>
                <w:noProof/>
                <w:webHidden/>
              </w:rPr>
              <w:t>7</w:t>
            </w:r>
            <w:r w:rsidR="00E2623B">
              <w:rPr>
                <w:noProof/>
                <w:webHidden/>
              </w:rPr>
              <w:fldChar w:fldCharType="end"/>
            </w:r>
          </w:hyperlink>
        </w:p>
        <w:p w14:paraId="076EB440" w14:textId="3F834DA8" w:rsidR="00E2623B" w:rsidRDefault="00724164">
          <w:pPr>
            <w:pStyle w:val="TOC1"/>
            <w:tabs>
              <w:tab w:val="right" w:leader="dot" w:pos="10070"/>
            </w:tabs>
            <w:rPr>
              <w:rFonts w:asciiTheme="minorHAnsi" w:eastAsiaTheme="minorEastAsia" w:hAnsiTheme="minorHAnsi" w:cstheme="minorBidi"/>
              <w:noProof/>
              <w:color w:val="auto"/>
            </w:rPr>
          </w:pPr>
          <w:hyperlink w:anchor="_Toc475609513" w:history="1">
            <w:r w:rsidR="00E2623B" w:rsidRPr="00336EF6">
              <w:rPr>
                <w:rStyle w:val="Hyperlink"/>
                <w:noProof/>
              </w:rPr>
              <w:t>Step 3 – Restart CERMe Service and Browse Port</w:t>
            </w:r>
            <w:r w:rsidR="00E2623B">
              <w:rPr>
                <w:noProof/>
                <w:webHidden/>
              </w:rPr>
              <w:tab/>
            </w:r>
            <w:r w:rsidR="00E2623B">
              <w:rPr>
                <w:noProof/>
                <w:webHidden/>
              </w:rPr>
              <w:fldChar w:fldCharType="begin"/>
            </w:r>
            <w:r w:rsidR="00E2623B">
              <w:rPr>
                <w:noProof/>
                <w:webHidden/>
              </w:rPr>
              <w:instrText xml:space="preserve"> PAGEREF _Toc475609513 \h </w:instrText>
            </w:r>
            <w:r w:rsidR="00E2623B">
              <w:rPr>
                <w:noProof/>
                <w:webHidden/>
              </w:rPr>
            </w:r>
            <w:r w:rsidR="00E2623B">
              <w:rPr>
                <w:noProof/>
                <w:webHidden/>
              </w:rPr>
              <w:fldChar w:fldCharType="separate"/>
            </w:r>
            <w:r w:rsidR="004D381E">
              <w:rPr>
                <w:noProof/>
                <w:webHidden/>
              </w:rPr>
              <w:t>8</w:t>
            </w:r>
            <w:r w:rsidR="00E2623B">
              <w:rPr>
                <w:noProof/>
                <w:webHidden/>
              </w:rPr>
              <w:fldChar w:fldCharType="end"/>
            </w:r>
          </w:hyperlink>
        </w:p>
        <w:p w14:paraId="3D05B71E" w14:textId="5A0B926C" w:rsidR="00E2623B" w:rsidRDefault="00724164">
          <w:pPr>
            <w:pStyle w:val="TOC2"/>
            <w:tabs>
              <w:tab w:val="right" w:leader="dot" w:pos="10070"/>
            </w:tabs>
            <w:rPr>
              <w:rFonts w:asciiTheme="minorHAnsi" w:eastAsiaTheme="minorEastAsia" w:hAnsiTheme="minorHAnsi" w:cstheme="minorBidi"/>
              <w:noProof/>
              <w:color w:val="auto"/>
            </w:rPr>
          </w:pPr>
          <w:hyperlink w:anchor="_Toc475609514" w:history="1">
            <w:r w:rsidR="00E2623B" w:rsidRPr="00336EF6">
              <w:rPr>
                <w:rStyle w:val="Hyperlink"/>
                <w:noProof/>
              </w:rPr>
              <w:t>Restart CERMe service</w:t>
            </w:r>
            <w:r w:rsidR="00E2623B">
              <w:rPr>
                <w:noProof/>
                <w:webHidden/>
              </w:rPr>
              <w:tab/>
            </w:r>
            <w:r w:rsidR="00E2623B">
              <w:rPr>
                <w:noProof/>
                <w:webHidden/>
              </w:rPr>
              <w:fldChar w:fldCharType="begin"/>
            </w:r>
            <w:r w:rsidR="00E2623B">
              <w:rPr>
                <w:noProof/>
                <w:webHidden/>
              </w:rPr>
              <w:instrText xml:space="preserve"> PAGEREF _Toc475609514 \h </w:instrText>
            </w:r>
            <w:r w:rsidR="00E2623B">
              <w:rPr>
                <w:noProof/>
                <w:webHidden/>
              </w:rPr>
            </w:r>
            <w:r w:rsidR="00E2623B">
              <w:rPr>
                <w:noProof/>
                <w:webHidden/>
              </w:rPr>
              <w:fldChar w:fldCharType="separate"/>
            </w:r>
            <w:r w:rsidR="004D381E">
              <w:rPr>
                <w:noProof/>
                <w:webHidden/>
              </w:rPr>
              <w:t>8</w:t>
            </w:r>
            <w:r w:rsidR="00E2623B">
              <w:rPr>
                <w:noProof/>
                <w:webHidden/>
              </w:rPr>
              <w:fldChar w:fldCharType="end"/>
            </w:r>
          </w:hyperlink>
        </w:p>
        <w:p w14:paraId="1F4ED8C3" w14:textId="51421706" w:rsidR="00E2623B" w:rsidRDefault="00724164">
          <w:pPr>
            <w:pStyle w:val="TOC2"/>
            <w:tabs>
              <w:tab w:val="right" w:leader="dot" w:pos="10070"/>
            </w:tabs>
            <w:rPr>
              <w:rFonts w:asciiTheme="minorHAnsi" w:eastAsiaTheme="minorEastAsia" w:hAnsiTheme="minorHAnsi" w:cstheme="minorBidi"/>
              <w:noProof/>
              <w:color w:val="auto"/>
            </w:rPr>
          </w:pPr>
          <w:hyperlink w:anchor="_Toc475609515" w:history="1">
            <w:r w:rsidR="00E2623B" w:rsidRPr="00336EF6">
              <w:rPr>
                <w:rStyle w:val="Hyperlink"/>
                <w:noProof/>
              </w:rPr>
              <w:t>Browse to Port</w:t>
            </w:r>
            <w:r w:rsidR="00E2623B">
              <w:rPr>
                <w:noProof/>
                <w:webHidden/>
              </w:rPr>
              <w:tab/>
            </w:r>
            <w:r w:rsidR="00E2623B">
              <w:rPr>
                <w:noProof/>
                <w:webHidden/>
              </w:rPr>
              <w:fldChar w:fldCharType="begin"/>
            </w:r>
            <w:r w:rsidR="00E2623B">
              <w:rPr>
                <w:noProof/>
                <w:webHidden/>
              </w:rPr>
              <w:instrText xml:space="preserve"> PAGEREF _Toc475609515 \h </w:instrText>
            </w:r>
            <w:r w:rsidR="00E2623B">
              <w:rPr>
                <w:noProof/>
                <w:webHidden/>
              </w:rPr>
            </w:r>
            <w:r w:rsidR="00E2623B">
              <w:rPr>
                <w:noProof/>
                <w:webHidden/>
              </w:rPr>
              <w:fldChar w:fldCharType="separate"/>
            </w:r>
            <w:r w:rsidR="004D381E">
              <w:rPr>
                <w:noProof/>
                <w:webHidden/>
              </w:rPr>
              <w:t>8</w:t>
            </w:r>
            <w:r w:rsidR="00E2623B">
              <w:rPr>
                <w:noProof/>
                <w:webHidden/>
              </w:rPr>
              <w:fldChar w:fldCharType="end"/>
            </w:r>
          </w:hyperlink>
        </w:p>
        <w:p w14:paraId="2EDE62AB" w14:textId="30E017E2" w:rsidR="00E2623B" w:rsidRDefault="00724164">
          <w:pPr>
            <w:pStyle w:val="TOC1"/>
            <w:tabs>
              <w:tab w:val="right" w:leader="dot" w:pos="10070"/>
            </w:tabs>
            <w:rPr>
              <w:rFonts w:asciiTheme="minorHAnsi" w:eastAsiaTheme="minorEastAsia" w:hAnsiTheme="minorHAnsi" w:cstheme="minorBidi"/>
              <w:noProof/>
              <w:color w:val="auto"/>
            </w:rPr>
          </w:pPr>
          <w:hyperlink w:anchor="_Toc475609516" w:history="1">
            <w:r w:rsidR="00E2623B" w:rsidRPr="00336EF6">
              <w:rPr>
                <w:rStyle w:val="Hyperlink"/>
                <w:noProof/>
              </w:rPr>
              <w:t>Step 4 – Configure Integration in Allscripts Care Management</w:t>
            </w:r>
            <w:r w:rsidR="00E2623B">
              <w:rPr>
                <w:noProof/>
                <w:webHidden/>
              </w:rPr>
              <w:tab/>
            </w:r>
            <w:r w:rsidR="00E2623B">
              <w:rPr>
                <w:noProof/>
                <w:webHidden/>
              </w:rPr>
              <w:fldChar w:fldCharType="begin"/>
            </w:r>
            <w:r w:rsidR="00E2623B">
              <w:rPr>
                <w:noProof/>
                <w:webHidden/>
              </w:rPr>
              <w:instrText xml:space="preserve"> PAGEREF _Toc475609516 \h </w:instrText>
            </w:r>
            <w:r w:rsidR="00E2623B">
              <w:rPr>
                <w:noProof/>
                <w:webHidden/>
              </w:rPr>
            </w:r>
            <w:r w:rsidR="00E2623B">
              <w:rPr>
                <w:noProof/>
                <w:webHidden/>
              </w:rPr>
              <w:fldChar w:fldCharType="separate"/>
            </w:r>
            <w:r w:rsidR="004D381E">
              <w:rPr>
                <w:noProof/>
                <w:webHidden/>
              </w:rPr>
              <w:t>9</w:t>
            </w:r>
            <w:r w:rsidR="00E2623B">
              <w:rPr>
                <w:noProof/>
                <w:webHidden/>
              </w:rPr>
              <w:fldChar w:fldCharType="end"/>
            </w:r>
          </w:hyperlink>
        </w:p>
        <w:p w14:paraId="247C0BF2" w14:textId="1E4B2266" w:rsidR="00E2623B" w:rsidRDefault="00724164">
          <w:pPr>
            <w:pStyle w:val="TOC2"/>
            <w:tabs>
              <w:tab w:val="right" w:leader="dot" w:pos="10070"/>
            </w:tabs>
            <w:rPr>
              <w:rFonts w:asciiTheme="minorHAnsi" w:eastAsiaTheme="minorEastAsia" w:hAnsiTheme="minorHAnsi" w:cstheme="minorBidi"/>
              <w:noProof/>
              <w:color w:val="auto"/>
            </w:rPr>
          </w:pPr>
          <w:hyperlink w:anchor="_Toc475609517" w:history="1">
            <w:r w:rsidR="00E2623B" w:rsidRPr="00336EF6">
              <w:rPr>
                <w:rStyle w:val="Hyperlink"/>
                <w:noProof/>
              </w:rPr>
              <w:t>Utilization Management Configuration</w:t>
            </w:r>
            <w:r w:rsidR="00E2623B">
              <w:rPr>
                <w:noProof/>
                <w:webHidden/>
              </w:rPr>
              <w:tab/>
            </w:r>
            <w:r w:rsidR="00E2623B">
              <w:rPr>
                <w:noProof/>
                <w:webHidden/>
              </w:rPr>
              <w:fldChar w:fldCharType="begin"/>
            </w:r>
            <w:r w:rsidR="00E2623B">
              <w:rPr>
                <w:noProof/>
                <w:webHidden/>
              </w:rPr>
              <w:instrText xml:space="preserve"> PAGEREF _Toc475609517 \h </w:instrText>
            </w:r>
            <w:r w:rsidR="00E2623B">
              <w:rPr>
                <w:noProof/>
                <w:webHidden/>
              </w:rPr>
            </w:r>
            <w:r w:rsidR="00E2623B">
              <w:rPr>
                <w:noProof/>
                <w:webHidden/>
              </w:rPr>
              <w:fldChar w:fldCharType="separate"/>
            </w:r>
            <w:r w:rsidR="004D381E">
              <w:rPr>
                <w:noProof/>
                <w:webHidden/>
              </w:rPr>
              <w:t>9</w:t>
            </w:r>
            <w:r w:rsidR="00E2623B">
              <w:rPr>
                <w:noProof/>
                <w:webHidden/>
              </w:rPr>
              <w:fldChar w:fldCharType="end"/>
            </w:r>
          </w:hyperlink>
        </w:p>
        <w:p w14:paraId="45E303E0" w14:textId="023EB719" w:rsidR="00E2623B" w:rsidRDefault="00724164">
          <w:pPr>
            <w:pStyle w:val="TOC2"/>
            <w:tabs>
              <w:tab w:val="right" w:leader="dot" w:pos="10070"/>
            </w:tabs>
            <w:rPr>
              <w:rFonts w:asciiTheme="minorHAnsi" w:eastAsiaTheme="minorEastAsia" w:hAnsiTheme="minorHAnsi" w:cstheme="minorBidi"/>
              <w:noProof/>
              <w:color w:val="auto"/>
            </w:rPr>
          </w:pPr>
          <w:hyperlink w:anchor="_Toc475609518" w:history="1">
            <w:r w:rsidR="00E2623B" w:rsidRPr="00336EF6">
              <w:rPr>
                <w:rStyle w:val="Hyperlink"/>
                <w:noProof/>
              </w:rPr>
              <w:t>CERMe Integration Setup</w:t>
            </w:r>
            <w:r w:rsidR="00E2623B">
              <w:rPr>
                <w:noProof/>
                <w:webHidden/>
              </w:rPr>
              <w:tab/>
            </w:r>
            <w:r w:rsidR="00E2623B">
              <w:rPr>
                <w:noProof/>
                <w:webHidden/>
              </w:rPr>
              <w:fldChar w:fldCharType="begin"/>
            </w:r>
            <w:r w:rsidR="00E2623B">
              <w:rPr>
                <w:noProof/>
                <w:webHidden/>
              </w:rPr>
              <w:instrText xml:space="preserve"> PAGEREF _Toc475609518 \h </w:instrText>
            </w:r>
            <w:r w:rsidR="00E2623B">
              <w:rPr>
                <w:noProof/>
                <w:webHidden/>
              </w:rPr>
            </w:r>
            <w:r w:rsidR="00E2623B">
              <w:rPr>
                <w:noProof/>
                <w:webHidden/>
              </w:rPr>
              <w:fldChar w:fldCharType="separate"/>
            </w:r>
            <w:r w:rsidR="004D381E">
              <w:rPr>
                <w:noProof/>
                <w:webHidden/>
              </w:rPr>
              <w:t>10</w:t>
            </w:r>
            <w:r w:rsidR="00E2623B">
              <w:rPr>
                <w:noProof/>
                <w:webHidden/>
              </w:rPr>
              <w:fldChar w:fldCharType="end"/>
            </w:r>
          </w:hyperlink>
        </w:p>
        <w:p w14:paraId="311894B9" w14:textId="5316B64D" w:rsidR="00E2623B" w:rsidRDefault="00724164">
          <w:pPr>
            <w:pStyle w:val="TOC3"/>
            <w:tabs>
              <w:tab w:val="right" w:leader="dot" w:pos="10070"/>
            </w:tabs>
            <w:rPr>
              <w:rFonts w:asciiTheme="minorHAnsi" w:eastAsiaTheme="minorEastAsia" w:hAnsiTheme="minorHAnsi" w:cstheme="minorBidi"/>
              <w:noProof/>
              <w:color w:val="auto"/>
            </w:rPr>
          </w:pPr>
          <w:hyperlink w:anchor="_Toc475609519" w:history="1">
            <w:r w:rsidR="00E2623B" w:rsidRPr="00336EF6">
              <w:rPr>
                <w:rStyle w:val="Hyperlink"/>
                <w:noProof/>
              </w:rPr>
              <w:t>Integration and Root URL</w:t>
            </w:r>
            <w:r w:rsidR="00E2623B">
              <w:rPr>
                <w:noProof/>
                <w:webHidden/>
              </w:rPr>
              <w:tab/>
            </w:r>
            <w:r w:rsidR="00E2623B">
              <w:rPr>
                <w:noProof/>
                <w:webHidden/>
              </w:rPr>
              <w:fldChar w:fldCharType="begin"/>
            </w:r>
            <w:r w:rsidR="00E2623B">
              <w:rPr>
                <w:noProof/>
                <w:webHidden/>
              </w:rPr>
              <w:instrText xml:space="preserve"> PAGEREF _Toc475609519 \h </w:instrText>
            </w:r>
            <w:r w:rsidR="00E2623B">
              <w:rPr>
                <w:noProof/>
                <w:webHidden/>
              </w:rPr>
            </w:r>
            <w:r w:rsidR="00E2623B">
              <w:rPr>
                <w:noProof/>
                <w:webHidden/>
              </w:rPr>
              <w:fldChar w:fldCharType="separate"/>
            </w:r>
            <w:r w:rsidR="004D381E">
              <w:rPr>
                <w:noProof/>
                <w:webHidden/>
              </w:rPr>
              <w:t>10</w:t>
            </w:r>
            <w:r w:rsidR="00E2623B">
              <w:rPr>
                <w:noProof/>
                <w:webHidden/>
              </w:rPr>
              <w:fldChar w:fldCharType="end"/>
            </w:r>
          </w:hyperlink>
        </w:p>
        <w:p w14:paraId="170E49B6" w14:textId="506F63F7" w:rsidR="00E2623B" w:rsidRDefault="00724164">
          <w:pPr>
            <w:pStyle w:val="TOC3"/>
            <w:tabs>
              <w:tab w:val="right" w:leader="dot" w:pos="10070"/>
            </w:tabs>
            <w:rPr>
              <w:rFonts w:asciiTheme="minorHAnsi" w:eastAsiaTheme="minorEastAsia" w:hAnsiTheme="minorHAnsi" w:cstheme="minorBidi"/>
              <w:noProof/>
              <w:color w:val="auto"/>
            </w:rPr>
          </w:pPr>
          <w:hyperlink w:anchor="_Toc475609520" w:history="1">
            <w:r w:rsidR="00E2623B" w:rsidRPr="00336EF6">
              <w:rPr>
                <w:rStyle w:val="Hyperlink"/>
                <w:noProof/>
              </w:rPr>
              <w:t>Integration URL Structure</w:t>
            </w:r>
            <w:r w:rsidR="00E2623B">
              <w:rPr>
                <w:noProof/>
                <w:webHidden/>
              </w:rPr>
              <w:tab/>
            </w:r>
            <w:r w:rsidR="00E2623B">
              <w:rPr>
                <w:noProof/>
                <w:webHidden/>
              </w:rPr>
              <w:fldChar w:fldCharType="begin"/>
            </w:r>
            <w:r w:rsidR="00E2623B">
              <w:rPr>
                <w:noProof/>
                <w:webHidden/>
              </w:rPr>
              <w:instrText xml:space="preserve"> PAGEREF _Toc475609520 \h </w:instrText>
            </w:r>
            <w:r w:rsidR="00E2623B">
              <w:rPr>
                <w:noProof/>
                <w:webHidden/>
              </w:rPr>
            </w:r>
            <w:r w:rsidR="00E2623B">
              <w:rPr>
                <w:noProof/>
                <w:webHidden/>
              </w:rPr>
              <w:fldChar w:fldCharType="separate"/>
            </w:r>
            <w:r w:rsidR="004D381E">
              <w:rPr>
                <w:noProof/>
                <w:webHidden/>
              </w:rPr>
              <w:t>10</w:t>
            </w:r>
            <w:r w:rsidR="00E2623B">
              <w:rPr>
                <w:noProof/>
                <w:webHidden/>
              </w:rPr>
              <w:fldChar w:fldCharType="end"/>
            </w:r>
          </w:hyperlink>
        </w:p>
        <w:p w14:paraId="1A2E900E" w14:textId="19F0AE5F" w:rsidR="00E2623B" w:rsidRDefault="00724164">
          <w:pPr>
            <w:pStyle w:val="TOC3"/>
            <w:tabs>
              <w:tab w:val="right" w:leader="dot" w:pos="10070"/>
            </w:tabs>
            <w:rPr>
              <w:rFonts w:asciiTheme="minorHAnsi" w:eastAsiaTheme="minorEastAsia" w:hAnsiTheme="minorHAnsi" w:cstheme="minorBidi"/>
              <w:noProof/>
              <w:color w:val="auto"/>
            </w:rPr>
          </w:pPr>
          <w:hyperlink w:anchor="_Toc475609521" w:history="1">
            <w:r w:rsidR="00E2623B" w:rsidRPr="00336EF6">
              <w:rPr>
                <w:rStyle w:val="Hyperlink"/>
                <w:noProof/>
              </w:rPr>
              <w:t>Root URL Structure</w:t>
            </w:r>
            <w:r w:rsidR="00E2623B">
              <w:rPr>
                <w:noProof/>
                <w:webHidden/>
              </w:rPr>
              <w:tab/>
            </w:r>
            <w:r w:rsidR="00E2623B">
              <w:rPr>
                <w:noProof/>
                <w:webHidden/>
              </w:rPr>
              <w:fldChar w:fldCharType="begin"/>
            </w:r>
            <w:r w:rsidR="00E2623B">
              <w:rPr>
                <w:noProof/>
                <w:webHidden/>
              </w:rPr>
              <w:instrText xml:space="preserve"> PAGEREF _Toc475609521 \h </w:instrText>
            </w:r>
            <w:r w:rsidR="00E2623B">
              <w:rPr>
                <w:noProof/>
                <w:webHidden/>
              </w:rPr>
            </w:r>
            <w:r w:rsidR="00E2623B">
              <w:rPr>
                <w:noProof/>
                <w:webHidden/>
              </w:rPr>
              <w:fldChar w:fldCharType="separate"/>
            </w:r>
            <w:r w:rsidR="004D381E">
              <w:rPr>
                <w:noProof/>
                <w:webHidden/>
              </w:rPr>
              <w:t>10</w:t>
            </w:r>
            <w:r w:rsidR="00E2623B">
              <w:rPr>
                <w:noProof/>
                <w:webHidden/>
              </w:rPr>
              <w:fldChar w:fldCharType="end"/>
            </w:r>
          </w:hyperlink>
        </w:p>
        <w:p w14:paraId="075920C3" w14:textId="699040C5" w:rsidR="00E2623B" w:rsidRDefault="00724164">
          <w:pPr>
            <w:pStyle w:val="TOC1"/>
            <w:tabs>
              <w:tab w:val="right" w:leader="dot" w:pos="10070"/>
            </w:tabs>
            <w:rPr>
              <w:rFonts w:asciiTheme="minorHAnsi" w:eastAsiaTheme="minorEastAsia" w:hAnsiTheme="minorHAnsi" w:cstheme="minorBidi"/>
              <w:noProof/>
              <w:color w:val="auto"/>
            </w:rPr>
          </w:pPr>
          <w:hyperlink w:anchor="_Toc475609522" w:history="1">
            <w:r w:rsidR="00E2623B" w:rsidRPr="00336EF6">
              <w:rPr>
                <w:rStyle w:val="Hyperlink"/>
                <w:noProof/>
              </w:rPr>
              <w:t>Step 5 – Test the Integration</w:t>
            </w:r>
            <w:r w:rsidR="00E2623B">
              <w:rPr>
                <w:noProof/>
                <w:webHidden/>
              </w:rPr>
              <w:tab/>
            </w:r>
            <w:r w:rsidR="00E2623B">
              <w:rPr>
                <w:noProof/>
                <w:webHidden/>
              </w:rPr>
              <w:fldChar w:fldCharType="begin"/>
            </w:r>
            <w:r w:rsidR="00E2623B">
              <w:rPr>
                <w:noProof/>
                <w:webHidden/>
              </w:rPr>
              <w:instrText xml:space="preserve"> PAGEREF _Toc475609522 \h </w:instrText>
            </w:r>
            <w:r w:rsidR="00E2623B">
              <w:rPr>
                <w:noProof/>
                <w:webHidden/>
              </w:rPr>
            </w:r>
            <w:r w:rsidR="00E2623B">
              <w:rPr>
                <w:noProof/>
                <w:webHidden/>
              </w:rPr>
              <w:fldChar w:fldCharType="separate"/>
            </w:r>
            <w:r w:rsidR="004D381E">
              <w:rPr>
                <w:noProof/>
                <w:webHidden/>
              </w:rPr>
              <w:t>11</w:t>
            </w:r>
            <w:r w:rsidR="00E2623B">
              <w:rPr>
                <w:noProof/>
                <w:webHidden/>
              </w:rPr>
              <w:fldChar w:fldCharType="end"/>
            </w:r>
          </w:hyperlink>
        </w:p>
        <w:p w14:paraId="014A8ABF" w14:textId="3455D4BE" w:rsidR="00E2623B" w:rsidRDefault="00724164">
          <w:pPr>
            <w:pStyle w:val="TOC1"/>
            <w:tabs>
              <w:tab w:val="right" w:leader="dot" w:pos="10070"/>
            </w:tabs>
            <w:rPr>
              <w:rFonts w:asciiTheme="minorHAnsi" w:eastAsiaTheme="minorEastAsia" w:hAnsiTheme="minorHAnsi" w:cstheme="minorBidi"/>
              <w:noProof/>
              <w:color w:val="auto"/>
            </w:rPr>
          </w:pPr>
          <w:hyperlink w:anchor="_Toc475609523" w:history="1">
            <w:r w:rsidR="00E2623B" w:rsidRPr="00336EF6">
              <w:rPr>
                <w:rStyle w:val="Hyperlink"/>
                <w:noProof/>
              </w:rPr>
              <w:t>Required Internet Explorer Settings for each user machine</w:t>
            </w:r>
            <w:r w:rsidR="00E2623B">
              <w:rPr>
                <w:noProof/>
                <w:webHidden/>
              </w:rPr>
              <w:tab/>
            </w:r>
            <w:r w:rsidR="00E2623B">
              <w:rPr>
                <w:noProof/>
                <w:webHidden/>
              </w:rPr>
              <w:fldChar w:fldCharType="begin"/>
            </w:r>
            <w:r w:rsidR="00E2623B">
              <w:rPr>
                <w:noProof/>
                <w:webHidden/>
              </w:rPr>
              <w:instrText xml:space="preserve"> PAGEREF _Toc475609523 \h </w:instrText>
            </w:r>
            <w:r w:rsidR="00E2623B">
              <w:rPr>
                <w:noProof/>
                <w:webHidden/>
              </w:rPr>
            </w:r>
            <w:r w:rsidR="00E2623B">
              <w:rPr>
                <w:noProof/>
                <w:webHidden/>
              </w:rPr>
              <w:fldChar w:fldCharType="separate"/>
            </w:r>
            <w:r w:rsidR="004D381E">
              <w:rPr>
                <w:noProof/>
                <w:webHidden/>
              </w:rPr>
              <w:t>12</w:t>
            </w:r>
            <w:r w:rsidR="00E2623B">
              <w:rPr>
                <w:noProof/>
                <w:webHidden/>
              </w:rPr>
              <w:fldChar w:fldCharType="end"/>
            </w:r>
          </w:hyperlink>
        </w:p>
        <w:p w14:paraId="23B973D1" w14:textId="6F4AF05C" w:rsidR="00E2623B" w:rsidRDefault="00724164">
          <w:pPr>
            <w:pStyle w:val="TOC1"/>
            <w:tabs>
              <w:tab w:val="right" w:leader="dot" w:pos="10070"/>
            </w:tabs>
            <w:rPr>
              <w:rFonts w:asciiTheme="minorHAnsi" w:eastAsiaTheme="minorEastAsia" w:hAnsiTheme="minorHAnsi" w:cstheme="minorBidi"/>
              <w:noProof/>
              <w:color w:val="auto"/>
            </w:rPr>
          </w:pPr>
          <w:hyperlink w:anchor="_Toc475609524" w:history="1">
            <w:r w:rsidR="00E2623B" w:rsidRPr="00336EF6">
              <w:rPr>
                <w:rStyle w:val="Hyperlink"/>
                <w:noProof/>
              </w:rPr>
              <w:t>Troubleshooting</w:t>
            </w:r>
            <w:r w:rsidR="00E2623B">
              <w:rPr>
                <w:noProof/>
                <w:webHidden/>
              </w:rPr>
              <w:tab/>
            </w:r>
            <w:r w:rsidR="00E2623B">
              <w:rPr>
                <w:noProof/>
                <w:webHidden/>
              </w:rPr>
              <w:fldChar w:fldCharType="begin"/>
            </w:r>
            <w:r w:rsidR="00E2623B">
              <w:rPr>
                <w:noProof/>
                <w:webHidden/>
              </w:rPr>
              <w:instrText xml:space="preserve"> PAGEREF _Toc475609524 \h </w:instrText>
            </w:r>
            <w:r w:rsidR="00E2623B">
              <w:rPr>
                <w:noProof/>
                <w:webHidden/>
              </w:rPr>
            </w:r>
            <w:r w:rsidR="00E2623B">
              <w:rPr>
                <w:noProof/>
                <w:webHidden/>
              </w:rPr>
              <w:fldChar w:fldCharType="separate"/>
            </w:r>
            <w:r w:rsidR="004D381E">
              <w:rPr>
                <w:noProof/>
                <w:webHidden/>
              </w:rPr>
              <w:t>13</w:t>
            </w:r>
            <w:r w:rsidR="00E2623B">
              <w:rPr>
                <w:noProof/>
                <w:webHidden/>
              </w:rPr>
              <w:fldChar w:fldCharType="end"/>
            </w:r>
          </w:hyperlink>
        </w:p>
        <w:p w14:paraId="5129F305" w14:textId="31882DEF" w:rsidR="00FB0F5F" w:rsidRDefault="00FB0F5F">
          <w:r>
            <w:rPr>
              <w:b/>
              <w:bCs/>
              <w:noProof/>
            </w:rPr>
            <w:fldChar w:fldCharType="end"/>
          </w:r>
        </w:p>
      </w:sdtContent>
    </w:sdt>
    <w:p w14:paraId="31DB5161" w14:textId="77777777" w:rsidR="00E256D5" w:rsidRPr="00877E77" w:rsidRDefault="00E256D5" w:rsidP="00877E77">
      <w:pPr>
        <w:rPr>
          <w:rFonts w:ascii="Verdana" w:hAnsi="Verdana" w:cs="Tahoma"/>
          <w:color w:val="BFBFBF" w:themeColor="background1" w:themeShade="BF"/>
          <w:sz w:val="16"/>
          <w:szCs w:val="16"/>
        </w:rPr>
      </w:pPr>
      <w:r w:rsidRPr="00877E77">
        <w:rPr>
          <w:rFonts w:ascii="Verdana" w:hAnsi="Verdana" w:cs="Tahoma"/>
          <w:color w:val="BFBFBF" w:themeColor="background1" w:themeShade="BF"/>
          <w:sz w:val="16"/>
          <w:szCs w:val="16"/>
        </w:rPr>
        <w:t>InterQual® and CERMe® are registered trademarks of McKesson Corporation.</w:t>
      </w:r>
    </w:p>
    <w:p w14:paraId="45CDC24A" w14:textId="77777777" w:rsidR="00E256D5" w:rsidRPr="00877E77" w:rsidRDefault="00E256D5" w:rsidP="00877E77">
      <w:pPr>
        <w:rPr>
          <w:rFonts w:ascii="Verdana" w:hAnsi="Verdana" w:cs="Tahoma"/>
          <w:color w:val="BFBFBF" w:themeColor="background1" w:themeShade="BF"/>
          <w:sz w:val="16"/>
          <w:szCs w:val="16"/>
        </w:rPr>
      </w:pPr>
      <w:r w:rsidRPr="00877E77">
        <w:rPr>
          <w:rFonts w:ascii="Verdana" w:hAnsi="Verdana" w:cs="Tahoma"/>
          <w:color w:val="BFBFBF" w:themeColor="background1" w:themeShade="BF"/>
          <w:sz w:val="16"/>
          <w:szCs w:val="16"/>
        </w:rPr>
        <w:t>Windows Server® is a registered trademark of Microsoft Corporation.</w:t>
      </w:r>
    </w:p>
    <w:p w14:paraId="01A378BD" w14:textId="77777777" w:rsidR="009C0A06" w:rsidRDefault="009C0A06">
      <w:pPr>
        <w:rPr>
          <w:rFonts w:asciiTheme="majorHAnsi" w:eastAsiaTheme="majorEastAsia" w:hAnsiTheme="majorHAnsi" w:cstheme="majorBidi"/>
          <w:color w:val="2D4711" w:themeColor="accent1" w:themeShade="80"/>
          <w:sz w:val="36"/>
          <w:szCs w:val="36"/>
        </w:rPr>
      </w:pPr>
      <w:r>
        <w:br w:type="page"/>
      </w:r>
    </w:p>
    <w:p w14:paraId="775B94B1" w14:textId="77777777" w:rsidR="0026130E" w:rsidRDefault="0026130E" w:rsidP="0096316B">
      <w:pPr>
        <w:pStyle w:val="Heading1"/>
      </w:pPr>
      <w:bookmarkStart w:id="1" w:name="_Toc475609507"/>
      <w:r>
        <w:lastRenderedPageBreak/>
        <w:t>Purpose</w:t>
      </w:r>
      <w:bookmarkEnd w:id="1"/>
    </w:p>
    <w:p w14:paraId="2F979C20" w14:textId="159518A9" w:rsidR="0096316B" w:rsidRPr="00817977" w:rsidRDefault="00DA6C08" w:rsidP="00D0228C">
      <w:r w:rsidRPr="00817977">
        <w:t xml:space="preserve">This documentation </w:t>
      </w:r>
      <w:r w:rsidR="00D0228C" w:rsidRPr="00817977">
        <w:t>provide</w:t>
      </w:r>
      <w:r w:rsidRPr="00817977">
        <w:t>s</w:t>
      </w:r>
      <w:r w:rsidR="00D0228C" w:rsidRPr="00817977">
        <w:t xml:space="preserve"> instructions for </w:t>
      </w:r>
      <w:r w:rsidRPr="00817977">
        <w:t xml:space="preserve">integrating </w:t>
      </w:r>
      <w:r w:rsidR="00D0228C" w:rsidRPr="00817977">
        <w:t>Allscripts Care</w:t>
      </w:r>
      <w:r w:rsidRPr="00817977">
        <w:t xml:space="preserve"> </w:t>
      </w:r>
      <w:r w:rsidR="00D0228C" w:rsidRPr="00817977">
        <w:t>Management So</w:t>
      </w:r>
      <w:r w:rsidR="009E1832" w:rsidRPr="00817977">
        <w:t xml:space="preserve">lution and McKesson’s </w:t>
      </w:r>
      <w:r w:rsidR="00E167C0" w:rsidRPr="00E167C0">
        <w:rPr>
          <w:b/>
        </w:rPr>
        <w:t>C</w:t>
      </w:r>
      <w:r w:rsidR="00E167C0">
        <w:t>are</w:t>
      </w:r>
      <w:r w:rsidR="00E167C0" w:rsidRPr="00E167C0">
        <w:rPr>
          <w:b/>
        </w:rPr>
        <w:t>E</w:t>
      </w:r>
      <w:r w:rsidR="00E167C0">
        <w:t xml:space="preserve">nhance </w:t>
      </w:r>
      <w:r w:rsidR="00E167C0" w:rsidRPr="00E167C0">
        <w:rPr>
          <w:b/>
        </w:rPr>
        <w:t>R</w:t>
      </w:r>
      <w:r w:rsidR="00E167C0">
        <w:t xml:space="preserve">eview </w:t>
      </w:r>
      <w:r w:rsidR="00E167C0" w:rsidRPr="00E167C0">
        <w:rPr>
          <w:b/>
        </w:rPr>
        <w:t>M</w:t>
      </w:r>
      <w:r w:rsidR="00E167C0">
        <w:t xml:space="preserve">anager </w:t>
      </w:r>
      <w:r w:rsidR="00E167C0" w:rsidRPr="00E167C0">
        <w:rPr>
          <w:b/>
        </w:rPr>
        <w:t>E</w:t>
      </w:r>
      <w:r w:rsidR="00E167C0">
        <w:t>nterprise (CERMe/InterQual)</w:t>
      </w:r>
      <w:r w:rsidR="00D0228C" w:rsidRPr="00817977">
        <w:t>. Please read the entire document before you begin.</w:t>
      </w:r>
    </w:p>
    <w:p w14:paraId="14F87AAC" w14:textId="17E8682A" w:rsidR="00A84C42" w:rsidRDefault="001850B7" w:rsidP="0096316B">
      <w:pPr>
        <w:pStyle w:val="Heading1"/>
      </w:pPr>
      <w:bookmarkStart w:id="2" w:name="_Toc475609508"/>
      <w:r>
        <w:t xml:space="preserve">Technical </w:t>
      </w:r>
      <w:r w:rsidR="00480204">
        <w:t>Requirements</w:t>
      </w:r>
      <w:r w:rsidR="00A84C42">
        <w:t xml:space="preserve"> (Customer responsibilities)</w:t>
      </w:r>
      <w:bookmarkEnd w:id="2"/>
    </w:p>
    <w:p w14:paraId="1FD230F1" w14:textId="7665440C" w:rsidR="00D87ED5" w:rsidRDefault="00D87ED5" w:rsidP="0096316B">
      <w:r>
        <w:t>Customer is responsible for configuring CERMe server, Review Manager,</w:t>
      </w:r>
      <w:r w:rsidR="0096316B">
        <w:t xml:space="preserve"> and internal network/firewall.</w:t>
      </w:r>
    </w:p>
    <w:p w14:paraId="25F067B0" w14:textId="77777777" w:rsidR="0096316B" w:rsidRDefault="0096316B" w:rsidP="0096316B"/>
    <w:p w14:paraId="5DAC606C" w14:textId="0E2956E5" w:rsidR="00B31F68" w:rsidRDefault="00A84C42" w:rsidP="00585745">
      <w:r w:rsidRPr="00384A1B">
        <w:rPr>
          <w:b/>
        </w:rPr>
        <w:t>IMPORTANT!!</w:t>
      </w:r>
      <w:r w:rsidR="00585745">
        <w:rPr>
          <w:b/>
        </w:rPr>
        <w:t xml:space="preserve"> </w:t>
      </w:r>
      <w:r w:rsidR="009C0A06" w:rsidRPr="00585745">
        <w:t xml:space="preserve">All of the following steps </w:t>
      </w:r>
      <w:r w:rsidR="00585745" w:rsidRPr="00585745">
        <w:t>(1 – 6</w:t>
      </w:r>
      <w:r w:rsidR="00674011" w:rsidRPr="00585745">
        <w:t xml:space="preserve">) </w:t>
      </w:r>
      <w:r w:rsidR="009C0A06" w:rsidRPr="00585745">
        <w:t>must be completed to ensure a successful integration</w:t>
      </w:r>
      <w:r w:rsidR="00B31F68" w:rsidRPr="00585745">
        <w:t>.</w:t>
      </w:r>
      <w:r w:rsidR="00585745">
        <w:t xml:space="preserve"> </w:t>
      </w:r>
      <w:r w:rsidR="00585745" w:rsidRPr="0096316B">
        <w:t xml:space="preserve">The team(s) </w:t>
      </w:r>
      <w:r w:rsidR="00585745">
        <w:t>responsible</w:t>
      </w:r>
      <w:r w:rsidR="00585745" w:rsidRPr="0096316B">
        <w:t xml:space="preserve"> should have a firm knowledge of Internet Information Services (IIS) and network/network security.</w:t>
      </w:r>
    </w:p>
    <w:p w14:paraId="38FBE507" w14:textId="77777777" w:rsidR="00B31F68" w:rsidRDefault="00B31F68" w:rsidP="00AE4BCA"/>
    <w:p w14:paraId="084933C8" w14:textId="77777777" w:rsidR="00C47819" w:rsidRDefault="00B31F68" w:rsidP="00674011">
      <w:pPr>
        <w:pStyle w:val="ListParagraph"/>
        <w:numPr>
          <w:ilvl w:val="0"/>
          <w:numId w:val="2"/>
        </w:numPr>
      </w:pPr>
      <w:r w:rsidRPr="00A84C42">
        <w:rPr>
          <w:rStyle w:val="Strong"/>
        </w:rPr>
        <w:t xml:space="preserve">CERMe </w:t>
      </w:r>
      <w:r w:rsidR="00C45BC6">
        <w:rPr>
          <w:rStyle w:val="Strong"/>
        </w:rPr>
        <w:t xml:space="preserve">(Review Manager) </w:t>
      </w:r>
      <w:r w:rsidRPr="00A84C42">
        <w:rPr>
          <w:rStyle w:val="Strong"/>
        </w:rPr>
        <w:t>must be installed on the organization’s server</w:t>
      </w:r>
      <w:r w:rsidR="00A84C42">
        <w:rPr>
          <w:rStyle w:val="Strong"/>
        </w:rPr>
        <w:t xml:space="preserve">. </w:t>
      </w:r>
      <w:r w:rsidRPr="00B31F68">
        <w:t>For assistance wit</w:t>
      </w:r>
      <w:r>
        <w:t>h installing or upgrading CERMe</w:t>
      </w:r>
      <w:r w:rsidRPr="00B31F68">
        <w:t>, please call</w:t>
      </w:r>
      <w:r>
        <w:t xml:space="preserve"> McKesson’s client support at (</w:t>
      </w:r>
      <w:r w:rsidRPr="00B31F68">
        <w:t>800</w:t>
      </w:r>
      <w:r>
        <w:t>) 274-</w:t>
      </w:r>
      <w:r w:rsidRPr="00B31F68">
        <w:t>8374 or contac</w:t>
      </w:r>
      <w:r>
        <w:t xml:space="preserve">t your McKesson Account Manager. They will be able to assist </w:t>
      </w:r>
      <w:r w:rsidR="00170185">
        <w:t>as well with proper CERMe</w:t>
      </w:r>
      <w:r w:rsidR="00234147">
        <w:t xml:space="preserve"> Review Manager</w:t>
      </w:r>
      <w:r w:rsidR="00170185">
        <w:t xml:space="preserve"> </w:t>
      </w:r>
      <w:r w:rsidR="00234147">
        <w:t xml:space="preserve">setup and </w:t>
      </w:r>
      <w:r w:rsidR="00170185">
        <w:t>database configuration.</w:t>
      </w:r>
      <w:r w:rsidR="00820146">
        <w:t xml:space="preserve"> </w:t>
      </w:r>
    </w:p>
    <w:p w14:paraId="45FA0973" w14:textId="77777777" w:rsidR="00C47819" w:rsidRPr="00384A1B" w:rsidRDefault="00CA7FC4" w:rsidP="00C47819">
      <w:pPr>
        <w:pStyle w:val="ListParagraph"/>
        <w:numPr>
          <w:ilvl w:val="1"/>
          <w:numId w:val="2"/>
        </w:numPr>
      </w:pPr>
      <w:r w:rsidRPr="00384A1B">
        <w:t xml:space="preserve">Your CERMe </w:t>
      </w:r>
      <w:r w:rsidRPr="00384A1B">
        <w:rPr>
          <w:b/>
        </w:rPr>
        <w:t>TEST</w:t>
      </w:r>
      <w:r w:rsidRPr="00384A1B">
        <w:t xml:space="preserve"> instance should be installed on a separate server</w:t>
      </w:r>
      <w:r w:rsidR="00C47819" w:rsidRPr="00384A1B">
        <w:t xml:space="preserve"> instance</w:t>
      </w:r>
      <w:r w:rsidRPr="00384A1B">
        <w:t xml:space="preserve"> (independent from your CERMe production instance). </w:t>
      </w:r>
    </w:p>
    <w:p w14:paraId="328E168F" w14:textId="7009E098" w:rsidR="00B31F68" w:rsidRPr="00384A1B" w:rsidRDefault="00820146" w:rsidP="00C47819">
      <w:pPr>
        <w:pStyle w:val="ListParagraph"/>
        <w:numPr>
          <w:ilvl w:val="1"/>
          <w:numId w:val="2"/>
        </w:numPr>
      </w:pPr>
      <w:r w:rsidRPr="00384A1B">
        <w:rPr>
          <w:b/>
        </w:rPr>
        <w:t>Be sure to record the “secure” port number that is entered in the Review Manager setup, as this is necessary for the integration portion</w:t>
      </w:r>
      <w:r w:rsidR="00C47819" w:rsidRPr="00384A1B">
        <w:rPr>
          <w:b/>
        </w:rPr>
        <w:t xml:space="preserve"> on page 7.</w:t>
      </w:r>
    </w:p>
    <w:p w14:paraId="10043DB3" w14:textId="56A1CF39" w:rsidR="007A7080" w:rsidRPr="009D7366" w:rsidRDefault="007A7080" w:rsidP="00674011">
      <w:pPr>
        <w:pStyle w:val="ListParagraph"/>
        <w:numPr>
          <w:ilvl w:val="0"/>
          <w:numId w:val="2"/>
        </w:numPr>
        <w:rPr>
          <w:i/>
        </w:rPr>
      </w:pPr>
      <w:r w:rsidRPr="00A84C42">
        <w:rPr>
          <w:rStyle w:val="Strong"/>
        </w:rPr>
        <w:t>Internet Information Services (IIS) must be installed on the same server</w:t>
      </w:r>
      <w:r w:rsidR="00A84C42" w:rsidRPr="00A84C42">
        <w:rPr>
          <w:rStyle w:val="Strong"/>
        </w:rPr>
        <w:t xml:space="preserve"> with CERMe</w:t>
      </w:r>
      <w:r w:rsidR="00A84C42">
        <w:rPr>
          <w:rStyle w:val="Strong"/>
        </w:rPr>
        <w:t xml:space="preserve">. </w:t>
      </w:r>
      <w:r w:rsidRPr="007A7080">
        <w:t>IIS is required in order to execute the CermeIntegra</w:t>
      </w:r>
      <w:r w:rsidR="00C45BC6">
        <w:t>tionPage.asp document (explained later)</w:t>
      </w:r>
      <w:r w:rsidRPr="007A7080">
        <w:t>. Please see your Microsoft documentation to perform the installation of IIS if it is not already installed.</w:t>
      </w:r>
      <w:r>
        <w:t xml:space="preserve"> </w:t>
      </w:r>
      <w:r w:rsidR="009D7366" w:rsidRPr="009D7366">
        <w:rPr>
          <w:i/>
        </w:rPr>
        <w:t>Currently, up to IIS version 8.5 is supported.</w:t>
      </w:r>
    </w:p>
    <w:p w14:paraId="0DBFB606" w14:textId="24524ED1" w:rsidR="0038667D" w:rsidRDefault="00A84C42" w:rsidP="00674011">
      <w:pPr>
        <w:pStyle w:val="ListParagraph"/>
        <w:numPr>
          <w:ilvl w:val="0"/>
          <w:numId w:val="2"/>
        </w:numPr>
      </w:pPr>
      <w:r w:rsidRPr="00A84C42">
        <w:rPr>
          <w:rStyle w:val="Strong"/>
        </w:rPr>
        <w:t>ASP and ASP Role Services installed successfully</w:t>
      </w:r>
      <w:r>
        <w:rPr>
          <w:rStyle w:val="Strong"/>
        </w:rPr>
        <w:t xml:space="preserve"> on CERMe server. </w:t>
      </w:r>
      <w:r w:rsidR="00975338">
        <w:t>I</w:t>
      </w:r>
      <w:r w:rsidRPr="00A84C42">
        <w:t xml:space="preserve">ntegration will </w:t>
      </w:r>
      <w:r w:rsidRPr="0038667D">
        <w:rPr>
          <w:u w:val="single"/>
        </w:rPr>
        <w:t>not</w:t>
      </w:r>
      <w:r w:rsidRPr="00A84C42">
        <w:t xml:space="preserve"> work without these.</w:t>
      </w:r>
      <w:r w:rsidR="005B37C9">
        <w:t xml:space="preserve"> Below is a screen capture showing where these are located in Server Manager.</w:t>
      </w:r>
    </w:p>
    <w:p w14:paraId="6568A42A" w14:textId="77777777" w:rsidR="005B37C9" w:rsidRDefault="005B37C9" w:rsidP="005B37C9"/>
    <w:p w14:paraId="502E5ACB" w14:textId="2C95B5FE" w:rsidR="005B37C9" w:rsidRDefault="005B37C9" w:rsidP="005B37C9">
      <w:pPr>
        <w:jc w:val="center"/>
      </w:pPr>
      <w:r w:rsidRPr="005B37C9">
        <w:rPr>
          <w:noProof/>
        </w:rPr>
        <w:drawing>
          <wp:inline distT="0" distB="0" distL="0" distR="0" wp14:anchorId="109351F5" wp14:editId="333EDE6B">
            <wp:extent cx="2667000" cy="1482139"/>
            <wp:effectExtent l="19050" t="19050" r="19050" b="22860"/>
            <wp:docPr id="9" name="Picture 9" descr="C:\Users\AHazenfi\Downloads\Server rol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AHazenfi\Downloads\Server roles.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05907" cy="1503761"/>
                    </a:xfrm>
                    <a:prstGeom prst="rect">
                      <a:avLst/>
                    </a:prstGeom>
                    <a:noFill/>
                    <a:ln>
                      <a:solidFill>
                        <a:schemeClr val="accent1"/>
                      </a:solidFill>
                    </a:ln>
                  </pic:spPr>
                </pic:pic>
              </a:graphicData>
            </a:graphic>
          </wp:inline>
        </w:drawing>
      </w:r>
    </w:p>
    <w:p w14:paraId="7F64ECAA" w14:textId="77777777" w:rsidR="005B37C9" w:rsidRDefault="005B37C9" w:rsidP="005B37C9"/>
    <w:p w14:paraId="0EB6CE49" w14:textId="1D9B717A" w:rsidR="00103E7A" w:rsidRDefault="00103E7A" w:rsidP="00674011">
      <w:pPr>
        <w:pStyle w:val="ListParagraph"/>
        <w:numPr>
          <w:ilvl w:val="0"/>
          <w:numId w:val="2"/>
        </w:numPr>
      </w:pPr>
      <w:r>
        <w:rPr>
          <w:rStyle w:val="Strong"/>
        </w:rPr>
        <w:t>Ability to reach Review Manager (as standalone application) and actually login.</w:t>
      </w:r>
      <w:r>
        <w:t xml:space="preserve"> After installing Review Manager with McKesson’s assistance, you must verify that you can reach the application and login successfully (including the Review Manager Admin console).</w:t>
      </w:r>
    </w:p>
    <w:p w14:paraId="6F5D2784" w14:textId="3D9C4A1A" w:rsidR="00234147" w:rsidRDefault="00234147" w:rsidP="00674011">
      <w:pPr>
        <w:pStyle w:val="ListParagraph"/>
        <w:numPr>
          <w:ilvl w:val="0"/>
          <w:numId w:val="2"/>
        </w:numPr>
      </w:pPr>
      <w:r>
        <w:rPr>
          <w:rStyle w:val="Strong"/>
        </w:rPr>
        <w:t>Domain user and password:</w:t>
      </w:r>
      <w:r>
        <w:t xml:space="preserve"> A user account will need to be established within the domain that has full access privileges to the </w:t>
      </w:r>
      <w:r w:rsidR="001651C7">
        <w:t>“</w:t>
      </w:r>
      <w:r>
        <w:t>McKesson</w:t>
      </w:r>
      <w:r w:rsidR="001651C7">
        <w:t>”</w:t>
      </w:r>
      <w:r>
        <w:t xml:space="preserve"> directory on the CERMe server. This can be a generic username, such as “IISUser”, provided </w:t>
      </w:r>
      <w:r w:rsidR="006C244E">
        <w:t>its</w:t>
      </w:r>
      <w:r>
        <w:t xml:space="preserve"> part of the domain in which the CERMe server resides. The password must be known, as this account will be used in “Step 2 - Create Allscripts Integration Site in IIS” later on. </w:t>
      </w:r>
    </w:p>
    <w:p w14:paraId="2FD3A1BC" w14:textId="67190AFF" w:rsidR="005C563D" w:rsidRDefault="005C563D" w:rsidP="00674011">
      <w:pPr>
        <w:pStyle w:val="ListParagraph"/>
        <w:numPr>
          <w:ilvl w:val="0"/>
          <w:numId w:val="2"/>
        </w:numPr>
      </w:pPr>
      <w:r>
        <w:rPr>
          <w:rStyle w:val="Strong"/>
        </w:rPr>
        <w:t>Valid security certificate installed on CERMe server:</w:t>
      </w:r>
      <w:r>
        <w:t xml:space="preserve"> This is necessary since PHI is passed during the launch to the server from Allscripts Care Management.</w:t>
      </w:r>
    </w:p>
    <w:p w14:paraId="753DF23F" w14:textId="744E0C31" w:rsidR="005B37C9" w:rsidRDefault="0038667D" w:rsidP="0096316B">
      <w:pPr>
        <w:pStyle w:val="Heading1"/>
      </w:pPr>
      <w:bookmarkStart w:id="3" w:name="_Toc475609509"/>
      <w:r>
        <w:lastRenderedPageBreak/>
        <w:t xml:space="preserve">InterQual </w:t>
      </w:r>
      <w:r w:rsidR="002F437F">
        <w:t xml:space="preserve">Integration </w:t>
      </w:r>
      <w:r w:rsidR="009F59F7">
        <w:t>Overview</w:t>
      </w:r>
      <w:bookmarkEnd w:id="3"/>
    </w:p>
    <w:p w14:paraId="7136AEAE" w14:textId="77777777" w:rsidR="0096316B" w:rsidRPr="0096316B" w:rsidRDefault="0096316B" w:rsidP="0096316B"/>
    <w:p w14:paraId="0222E84B" w14:textId="4BA82662" w:rsidR="002977A1" w:rsidRDefault="0038667D" w:rsidP="002977A1">
      <w:r>
        <w:rPr>
          <w:noProof/>
        </w:rPr>
        <w:drawing>
          <wp:anchor distT="0" distB="0" distL="114300" distR="114300" simplePos="0" relativeHeight="251659264" behindDoc="0" locked="0" layoutInCell="1" allowOverlap="1" wp14:anchorId="30A8B59D" wp14:editId="595EF52C">
            <wp:simplePos x="0" y="0"/>
            <wp:positionH relativeFrom="margin">
              <wp:align>right</wp:align>
            </wp:positionH>
            <wp:positionV relativeFrom="paragraph">
              <wp:posOffset>33020</wp:posOffset>
            </wp:positionV>
            <wp:extent cx="2343150" cy="1427480"/>
            <wp:effectExtent l="19050" t="19050" r="19050" b="2032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343150" cy="1427480"/>
                    </a:xfrm>
                    <a:prstGeom prst="rect">
                      <a:avLst/>
                    </a:prstGeom>
                    <a:ln>
                      <a:solidFill>
                        <a:schemeClr val="accent1"/>
                      </a:solidFill>
                    </a:ln>
                  </pic:spPr>
                </pic:pic>
              </a:graphicData>
            </a:graphic>
            <wp14:sizeRelH relativeFrom="margin">
              <wp14:pctWidth>0</wp14:pctWidth>
            </wp14:sizeRelH>
            <wp14:sizeRelV relativeFrom="margin">
              <wp14:pctHeight>0</wp14:pctHeight>
            </wp14:sizeRelV>
          </wp:anchor>
        </w:drawing>
      </w:r>
      <w:r>
        <w:t xml:space="preserve">If you are interested in using Allscripts and McKesson’s InterQual product in an integrated environment, you will need to request assistance by your Allscripts Care Management account or project manager. They will discuss with you the optional and required application configuration options. To set up a secure communication, the CERMe Server and CERMe users are both accessed behind your organization’s firewall. An SSL connection is not necessary between the user and the CERMe Server. </w:t>
      </w:r>
    </w:p>
    <w:p w14:paraId="72AF9908" w14:textId="77777777" w:rsidR="002B4A4A" w:rsidRDefault="002B4A4A" w:rsidP="00557DC5"/>
    <w:p w14:paraId="0DA63D4D" w14:textId="2F79E76A" w:rsidR="00557DC5" w:rsidRDefault="00557DC5" w:rsidP="00557DC5">
      <w:r>
        <w:t>When a user clicks the InterQual Review button on the Review Criteria Page in Allscripts Care Management the following steps take place:</w:t>
      </w:r>
    </w:p>
    <w:p w14:paraId="3D8A5F46" w14:textId="77777777" w:rsidR="00557DC5" w:rsidRDefault="00557DC5" w:rsidP="00557DC5"/>
    <w:p w14:paraId="0075DFD6" w14:textId="77777777" w:rsidR="00557DC5" w:rsidRDefault="00557DC5" w:rsidP="00557DC5">
      <w:pPr>
        <w:pStyle w:val="ListParagraph"/>
        <w:numPr>
          <w:ilvl w:val="0"/>
          <w:numId w:val="3"/>
        </w:numPr>
      </w:pPr>
      <w:r>
        <w:t xml:space="preserve">Opens a new browser window which posts back to http://YourCERMeServer/McKesson/CermeIntegrationPage.asp, </w:t>
      </w:r>
      <w:r w:rsidR="00F85860">
        <w:t>which</w:t>
      </w:r>
      <w:r>
        <w:t xml:space="preserve"> contains an Iframe where the CERMe application </w:t>
      </w:r>
      <w:r w:rsidR="00F85860">
        <w:t>is loaded</w:t>
      </w:r>
      <w:r>
        <w:t>. CERM</w:t>
      </w:r>
      <w:r w:rsidR="00F85860">
        <w:t>e</w:t>
      </w:r>
      <w:r>
        <w:t xml:space="preserve"> login information is embedded in the CermeIntegrationpage.asp page to facilitate auto-login into </w:t>
      </w:r>
      <w:r w:rsidR="00F85860">
        <w:t>the CERMe application. The CERMe</w:t>
      </w:r>
      <w:r>
        <w:t xml:space="preserve"> application lives in the Iframe during execution.</w:t>
      </w:r>
    </w:p>
    <w:p w14:paraId="4518C91E" w14:textId="77777777" w:rsidR="00557DC5" w:rsidRDefault="00F85860" w:rsidP="00557DC5">
      <w:pPr>
        <w:pStyle w:val="ListParagraph"/>
        <w:numPr>
          <w:ilvl w:val="0"/>
          <w:numId w:val="3"/>
        </w:numPr>
      </w:pPr>
      <w:r>
        <w:t>From within CERMe</w:t>
      </w:r>
      <w:r w:rsidR="00557DC5">
        <w:t xml:space="preserve"> when the user completes their</w:t>
      </w:r>
      <w:r>
        <w:t xml:space="preserve"> tasks they will click the CERMe</w:t>
      </w:r>
      <w:r w:rsidR="00557DC5">
        <w:t xml:space="preserve"> Save button. This transfers control from CERM</w:t>
      </w:r>
      <w:r>
        <w:t>e</w:t>
      </w:r>
      <w:r w:rsidR="00557DC5">
        <w:t xml:space="preserve"> application Iframe to Allscripts code on the same page via </w:t>
      </w:r>
      <w:r>
        <w:t>JavaScript</w:t>
      </w:r>
      <w:r w:rsidR="00557DC5">
        <w:t xml:space="preserve"> which then saves the page to the Allscripts Server.</w:t>
      </w:r>
    </w:p>
    <w:p w14:paraId="62E85C77" w14:textId="77777777" w:rsidR="00557DC5" w:rsidRDefault="00557DC5" w:rsidP="00557DC5"/>
    <w:p w14:paraId="07301B00" w14:textId="203FEC81" w:rsidR="00557DC5" w:rsidRDefault="00557DC5" w:rsidP="00557DC5">
      <w:r>
        <w:t xml:space="preserve">Because of this </w:t>
      </w:r>
      <w:r w:rsidR="00F85860">
        <w:t xml:space="preserve">JavaScript </w:t>
      </w:r>
      <w:r>
        <w:t>communication between the CermeIntegrationPage.asp and the Iframe that contains CERM</w:t>
      </w:r>
      <w:r w:rsidR="00F85860">
        <w:t>e</w:t>
      </w:r>
      <w:r>
        <w:t>, MS</w:t>
      </w:r>
      <w:r w:rsidR="00817977">
        <w:t xml:space="preserve"> Internet Explorer requires</w:t>
      </w:r>
      <w:r>
        <w:t xml:space="preserve"> any two pages that want to communicate to each other via </w:t>
      </w:r>
      <w:r w:rsidR="00F85860">
        <w:t>JavaScript</w:t>
      </w:r>
      <w:r>
        <w:t xml:space="preserve"> to be loaded from the same server due to cross-frame scripting security requirements. If this is not done, users will see warnings and errors based on their IE configurations</w:t>
      </w:r>
      <w:r w:rsidR="00817977">
        <w:t xml:space="preserve"> when they access this page. This</w:t>
      </w:r>
      <w:r>
        <w:t xml:space="preserve"> is the reason the CermeIntegrationPage.asp and CERM</w:t>
      </w:r>
      <w:r w:rsidR="00403E33">
        <w:t>e</w:t>
      </w:r>
      <w:r>
        <w:t xml:space="preserve"> have to be installed on the same server.</w:t>
      </w:r>
    </w:p>
    <w:p w14:paraId="5B887357" w14:textId="77777777" w:rsidR="00557DC5" w:rsidRDefault="00557DC5" w:rsidP="00557DC5"/>
    <w:p w14:paraId="1CBDAE1E" w14:textId="13906BB3" w:rsidR="00557DC5" w:rsidRDefault="00557DC5" w:rsidP="00557DC5">
      <w:r>
        <w:t>For further information about cross-frame scripting and security please go to the following Microsoft pages:</w:t>
      </w:r>
    </w:p>
    <w:p w14:paraId="33CD82C0" w14:textId="77777777" w:rsidR="00557DC5" w:rsidRDefault="00724164" w:rsidP="00557DC5">
      <w:hyperlink r:id="rId14" w:history="1">
        <w:r w:rsidR="00557DC5" w:rsidRPr="00571A66">
          <w:rPr>
            <w:rStyle w:val="Hyperlink"/>
          </w:rPr>
          <w:t>https://msdn.microsoft.com/en-us/library/ms533028(v=vs.85).aspx</w:t>
        </w:r>
      </w:hyperlink>
    </w:p>
    <w:p w14:paraId="6E1DCF06" w14:textId="1FB8A07F" w:rsidR="00817977" w:rsidRDefault="00724164" w:rsidP="00557DC5">
      <w:pPr>
        <w:rPr>
          <w:rStyle w:val="Hyperlink"/>
        </w:rPr>
      </w:pPr>
      <w:hyperlink r:id="rId15" w:history="1">
        <w:r w:rsidR="00557DC5" w:rsidRPr="00571A66">
          <w:rPr>
            <w:rStyle w:val="Hyperlink"/>
          </w:rPr>
          <w:t>https://technet.microsoft.com/library/cc722904.aspx</w:t>
        </w:r>
      </w:hyperlink>
    </w:p>
    <w:p w14:paraId="08F1FAF0" w14:textId="00271653" w:rsidR="00817977" w:rsidRDefault="00817977">
      <w:pPr>
        <w:rPr>
          <w:rStyle w:val="Hyperlink"/>
        </w:rPr>
      </w:pPr>
    </w:p>
    <w:p w14:paraId="76901E2E" w14:textId="5CEA6C8D" w:rsidR="00B206E4" w:rsidRDefault="00B206E4">
      <w:pPr>
        <w:rPr>
          <w:rStyle w:val="Hyperlink"/>
        </w:rPr>
      </w:pPr>
    </w:p>
    <w:p w14:paraId="28533E7B" w14:textId="2BD654DE" w:rsidR="00B206E4" w:rsidRDefault="00B206E4">
      <w:pPr>
        <w:rPr>
          <w:rStyle w:val="Hyperlink"/>
        </w:rPr>
      </w:pPr>
    </w:p>
    <w:p w14:paraId="588284E4" w14:textId="1842CD54" w:rsidR="00B206E4" w:rsidRDefault="00B206E4">
      <w:pPr>
        <w:rPr>
          <w:rStyle w:val="Hyperlink"/>
        </w:rPr>
      </w:pPr>
    </w:p>
    <w:p w14:paraId="55CBC025" w14:textId="15F5632B" w:rsidR="00B206E4" w:rsidRDefault="00B206E4">
      <w:pPr>
        <w:rPr>
          <w:rStyle w:val="Hyperlink"/>
        </w:rPr>
      </w:pPr>
    </w:p>
    <w:p w14:paraId="01EA19DA" w14:textId="148380BB" w:rsidR="00B206E4" w:rsidRDefault="00B206E4">
      <w:pPr>
        <w:rPr>
          <w:rStyle w:val="Hyperlink"/>
        </w:rPr>
      </w:pPr>
    </w:p>
    <w:p w14:paraId="13EE49BF" w14:textId="7D0182C4" w:rsidR="00B206E4" w:rsidRDefault="00B206E4">
      <w:pPr>
        <w:rPr>
          <w:rStyle w:val="Hyperlink"/>
        </w:rPr>
      </w:pPr>
    </w:p>
    <w:p w14:paraId="3E028431" w14:textId="4332A641" w:rsidR="00B206E4" w:rsidRDefault="00B206E4">
      <w:pPr>
        <w:rPr>
          <w:rStyle w:val="Hyperlink"/>
        </w:rPr>
      </w:pPr>
    </w:p>
    <w:p w14:paraId="0920D293" w14:textId="55A13E98" w:rsidR="00B206E4" w:rsidRDefault="00B206E4">
      <w:pPr>
        <w:rPr>
          <w:rStyle w:val="Hyperlink"/>
        </w:rPr>
      </w:pPr>
    </w:p>
    <w:p w14:paraId="7E744F59" w14:textId="77777777" w:rsidR="00585745" w:rsidRDefault="00585745" w:rsidP="00A200EF">
      <w:pPr>
        <w:jc w:val="center"/>
        <w:rPr>
          <w:b/>
          <w:highlight w:val="yellow"/>
        </w:rPr>
      </w:pPr>
    </w:p>
    <w:p w14:paraId="1A5F4A7E" w14:textId="77777777" w:rsidR="00585745" w:rsidRDefault="00585745" w:rsidP="00A200EF">
      <w:pPr>
        <w:jc w:val="center"/>
        <w:rPr>
          <w:b/>
          <w:highlight w:val="yellow"/>
        </w:rPr>
      </w:pPr>
    </w:p>
    <w:p w14:paraId="5D40F4B9" w14:textId="77777777" w:rsidR="002B4A4A" w:rsidRDefault="002B4A4A" w:rsidP="00585745">
      <w:pPr>
        <w:rPr>
          <w:b/>
          <w:highlight w:val="yellow"/>
        </w:rPr>
      </w:pPr>
    </w:p>
    <w:p w14:paraId="43C9CFDC" w14:textId="77777777" w:rsidR="002B4A4A" w:rsidRDefault="002B4A4A" w:rsidP="00585745">
      <w:pPr>
        <w:rPr>
          <w:b/>
          <w:highlight w:val="yellow"/>
        </w:rPr>
      </w:pPr>
    </w:p>
    <w:p w14:paraId="0706F333" w14:textId="77777777" w:rsidR="002B4A4A" w:rsidRDefault="002B4A4A" w:rsidP="00585745">
      <w:pPr>
        <w:rPr>
          <w:b/>
          <w:highlight w:val="yellow"/>
        </w:rPr>
      </w:pPr>
    </w:p>
    <w:p w14:paraId="0431380A" w14:textId="77777777" w:rsidR="002B4A4A" w:rsidRDefault="002B4A4A" w:rsidP="00585745">
      <w:pPr>
        <w:rPr>
          <w:b/>
          <w:highlight w:val="yellow"/>
        </w:rPr>
      </w:pPr>
    </w:p>
    <w:p w14:paraId="25EB20FE" w14:textId="0EA5A82B" w:rsidR="00B206E4" w:rsidRDefault="00B206E4" w:rsidP="00585745">
      <w:r w:rsidRPr="00E776AA">
        <w:rPr>
          <w:b/>
        </w:rPr>
        <w:lastRenderedPageBreak/>
        <w:t>IMPORTANT!</w:t>
      </w:r>
      <w:r w:rsidR="00585745" w:rsidRPr="00E776AA">
        <w:t>!</w:t>
      </w:r>
      <w:r w:rsidR="00585745" w:rsidRPr="00585745">
        <w:t xml:space="preserve"> </w:t>
      </w:r>
      <w:r w:rsidRPr="00585745">
        <w:t>All steps should be performed on your Training</w:t>
      </w:r>
      <w:r w:rsidR="00820146" w:rsidRPr="00585745">
        <w:t>/Test</w:t>
      </w:r>
      <w:r w:rsidRPr="00585745">
        <w:t xml:space="preserve"> CERMe server </w:t>
      </w:r>
      <w:r w:rsidR="00A200EF" w:rsidRPr="00585745">
        <w:t xml:space="preserve">and tested </w:t>
      </w:r>
      <w:r w:rsidRPr="00585745">
        <w:t>prior to Production</w:t>
      </w:r>
      <w:r w:rsidR="00820146" w:rsidRPr="00585745">
        <w:t xml:space="preserve"> deployment.</w:t>
      </w:r>
    </w:p>
    <w:p w14:paraId="774E7ED6" w14:textId="77777777" w:rsidR="0038667D" w:rsidRDefault="002F437F" w:rsidP="00EE7EA0">
      <w:pPr>
        <w:pStyle w:val="Heading1"/>
      </w:pPr>
      <w:bookmarkStart w:id="4" w:name="_Toc475609510"/>
      <w:r>
        <w:t xml:space="preserve">Step 1 - </w:t>
      </w:r>
      <w:r w:rsidR="00552494">
        <w:t>Allscripts Integration Files</w:t>
      </w:r>
      <w:bookmarkEnd w:id="4"/>
    </w:p>
    <w:p w14:paraId="1964C032" w14:textId="2F70A305" w:rsidR="00552494" w:rsidRDefault="00552494" w:rsidP="00552494">
      <w:r>
        <w:t xml:space="preserve">There are two text files needed for the integration. These may be sent to you via email or you can download them from the “Client Hosted McKesson Cerme” section located </w:t>
      </w:r>
      <w:r w:rsidR="00A87890">
        <w:t>on our download page (</w:t>
      </w:r>
      <w:hyperlink r:id="rId16" w:history="1">
        <w:r w:rsidRPr="00571A66">
          <w:rPr>
            <w:rStyle w:val="Hyperlink"/>
          </w:rPr>
          <w:t>http://www.extendedcare.com/download/download.html</w:t>
        </w:r>
      </w:hyperlink>
      <w:r w:rsidR="00A87890">
        <w:t>)</w:t>
      </w:r>
      <w:r>
        <w:t xml:space="preserve">. There are two different sets of files, one for IIS 6, and the other for IIS 7 (which include 7.5), and it is important </w:t>
      </w:r>
      <w:r w:rsidR="0043073A">
        <w:t>to</w:t>
      </w:r>
      <w:r>
        <w:t xml:space="preserve"> download the correct ones</w:t>
      </w:r>
      <w:r w:rsidR="0043073A">
        <w:t>.</w:t>
      </w:r>
      <w:r w:rsidR="006B5F8C">
        <w:t xml:space="preserve"> Once the zip file has been downloaded, extract the files to your Desktop.</w:t>
      </w:r>
      <w:r w:rsidR="0090562D">
        <w:t xml:space="preserve"> This document is also included within the zip file.</w:t>
      </w:r>
    </w:p>
    <w:p w14:paraId="492DF9BB" w14:textId="77777777" w:rsidR="00054E6F" w:rsidRDefault="00054E6F" w:rsidP="00552494"/>
    <w:p w14:paraId="395E06D5" w14:textId="77777777" w:rsidR="006B5F8C" w:rsidRDefault="006B5F8C" w:rsidP="00552494"/>
    <w:p w14:paraId="6738E9B3" w14:textId="77777777" w:rsidR="006B5F8C" w:rsidRPr="006B5F8C" w:rsidRDefault="006B5F8C" w:rsidP="00552494">
      <w:pPr>
        <w:rPr>
          <w:b/>
        </w:rPr>
      </w:pPr>
      <w:r w:rsidRPr="006B5F8C">
        <w:rPr>
          <w:b/>
        </w:rPr>
        <w:t>Follow these steps:</w:t>
      </w:r>
    </w:p>
    <w:p w14:paraId="0D6A6D72" w14:textId="77777777" w:rsidR="0043073A" w:rsidRDefault="0043073A" w:rsidP="00552494"/>
    <w:p w14:paraId="46F553BA" w14:textId="2B442C5C" w:rsidR="0043073A" w:rsidRDefault="006B5F8C" w:rsidP="006B5F8C">
      <w:pPr>
        <w:pStyle w:val="ListParagraph"/>
        <w:numPr>
          <w:ilvl w:val="0"/>
          <w:numId w:val="4"/>
        </w:numPr>
      </w:pPr>
      <w:r w:rsidRPr="006B5F8C">
        <w:t xml:space="preserve">Create a folder on the same </w:t>
      </w:r>
      <w:r w:rsidR="00284582">
        <w:t>server/</w:t>
      </w:r>
      <w:r w:rsidRPr="006B5F8C">
        <w:t xml:space="preserve">drive </w:t>
      </w:r>
      <w:r w:rsidR="00B23117">
        <w:t xml:space="preserve">on which </w:t>
      </w:r>
      <w:r w:rsidRPr="006B5F8C">
        <w:t xml:space="preserve">CERMe is installed. </w:t>
      </w:r>
      <w:r w:rsidR="00320ADA">
        <w:t>Place</w:t>
      </w:r>
      <w:r w:rsidRPr="006B5F8C">
        <w:t xml:space="preserve"> this folder within </w:t>
      </w:r>
      <w:r w:rsidR="00320ADA">
        <w:t>the file structure of the CERMe</w:t>
      </w:r>
      <w:r w:rsidRPr="006B5F8C">
        <w:t xml:space="preserve"> application</w:t>
      </w:r>
      <w:r w:rsidR="00320ADA">
        <w:t xml:space="preserve"> (</w:t>
      </w:r>
      <w:r w:rsidR="00B23117">
        <w:t>ex.</w:t>
      </w:r>
      <w:r w:rsidR="00320ADA">
        <w:t xml:space="preserve"> “\Mc</w:t>
      </w:r>
      <w:r w:rsidR="009D7763">
        <w:t>Ke</w:t>
      </w:r>
      <w:r w:rsidR="00320ADA">
        <w:t>sson\CERMe”)</w:t>
      </w:r>
      <w:r w:rsidRPr="006B5F8C">
        <w:t xml:space="preserve">. </w:t>
      </w:r>
      <w:r w:rsidR="00284582">
        <w:t>The p</w:t>
      </w:r>
      <w:r w:rsidR="00320ADA">
        <w:t xml:space="preserve">ath will look similar to </w:t>
      </w:r>
      <w:r w:rsidR="00FD59E8">
        <w:t xml:space="preserve">Figure </w:t>
      </w:r>
      <w:r w:rsidR="00C47819">
        <w:t>1</w:t>
      </w:r>
      <w:r w:rsidR="00320ADA">
        <w:t xml:space="preserve"> below</w:t>
      </w:r>
      <w:r w:rsidRPr="006B5F8C">
        <w:t>. It is required that both Training and Production are set up, so that the integration can first be tested in Training. Your McKesson rep can advise you on your setup.</w:t>
      </w:r>
    </w:p>
    <w:p w14:paraId="4C99F1F1" w14:textId="77777777" w:rsidR="0043073A" w:rsidRDefault="0043073A" w:rsidP="00552494"/>
    <w:p w14:paraId="48E38F8E" w14:textId="77777777" w:rsidR="00FD59E8" w:rsidRDefault="0043073A" w:rsidP="009558F8">
      <w:pPr>
        <w:keepNext/>
        <w:jc w:val="center"/>
      </w:pPr>
      <w:r>
        <w:rPr>
          <w:noProof/>
        </w:rPr>
        <w:drawing>
          <wp:inline distT="0" distB="0" distL="0" distR="0" wp14:anchorId="6199D9EE" wp14:editId="664A637D">
            <wp:extent cx="5943600" cy="1473835"/>
            <wp:effectExtent l="19050" t="19050" r="19050" b="1206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943600" cy="1473835"/>
                    </a:xfrm>
                    <a:prstGeom prst="rect">
                      <a:avLst/>
                    </a:prstGeom>
                    <a:ln>
                      <a:solidFill>
                        <a:schemeClr val="accent1"/>
                      </a:solidFill>
                    </a:ln>
                  </pic:spPr>
                </pic:pic>
              </a:graphicData>
            </a:graphic>
          </wp:inline>
        </w:drawing>
      </w:r>
    </w:p>
    <w:p w14:paraId="5D070EBB" w14:textId="79B98943" w:rsidR="0043073A" w:rsidRDefault="00FD59E8" w:rsidP="009558F8">
      <w:pPr>
        <w:pStyle w:val="Caption"/>
        <w:jc w:val="center"/>
      </w:pPr>
      <w:r>
        <w:t xml:space="preserve">Figure </w:t>
      </w:r>
      <w:r w:rsidR="002B4A4A">
        <w:t>1</w:t>
      </w:r>
    </w:p>
    <w:p w14:paraId="72CCF518" w14:textId="77777777" w:rsidR="00B23117" w:rsidRDefault="00B23117" w:rsidP="00552494"/>
    <w:p w14:paraId="3BE39FC4" w14:textId="581748C6" w:rsidR="00B23117" w:rsidRDefault="00B23117" w:rsidP="00B23117">
      <w:pPr>
        <w:pStyle w:val="ListParagraph"/>
        <w:numPr>
          <w:ilvl w:val="0"/>
          <w:numId w:val="4"/>
        </w:numPr>
      </w:pPr>
      <w:r>
        <w:t xml:space="preserve">Copy both of the text files to the newly created folder and </w:t>
      </w:r>
      <w:r w:rsidRPr="00C77FDB">
        <w:rPr>
          <w:i/>
        </w:rPr>
        <w:t>change</w:t>
      </w:r>
      <w:r>
        <w:t xml:space="preserve"> the file extensions</w:t>
      </w:r>
      <w:r w:rsidR="00C77FDB">
        <w:t xml:space="preserve"> accordingly</w:t>
      </w:r>
      <w:r>
        <w:t>:</w:t>
      </w:r>
    </w:p>
    <w:p w14:paraId="2674FA65" w14:textId="77777777" w:rsidR="00B23117" w:rsidRDefault="00B23117" w:rsidP="00B23117">
      <w:pPr>
        <w:ind w:left="1440"/>
      </w:pPr>
    </w:p>
    <w:p w14:paraId="70B6C683" w14:textId="77777777" w:rsidR="00B23117" w:rsidRDefault="00B23117" w:rsidP="00B23117">
      <w:pPr>
        <w:ind w:left="1440"/>
      </w:pPr>
      <w:r>
        <w:t>‘CermeIntegration.</w:t>
      </w:r>
      <w:r w:rsidRPr="00B23117">
        <w:rPr>
          <w:highlight w:val="yellow"/>
        </w:rPr>
        <w:t>txt</w:t>
      </w:r>
      <w:r>
        <w:t>’ becomes ‘CermeIntegration.</w:t>
      </w:r>
      <w:r w:rsidRPr="00B23117">
        <w:rPr>
          <w:highlight w:val="yellow"/>
        </w:rPr>
        <w:t>js</w:t>
      </w:r>
      <w:r>
        <w:t>’</w:t>
      </w:r>
    </w:p>
    <w:p w14:paraId="2EEA76EB" w14:textId="77777777" w:rsidR="00B23117" w:rsidRDefault="00B23117" w:rsidP="00B23117">
      <w:pPr>
        <w:ind w:left="1440"/>
      </w:pPr>
      <w:r>
        <w:t>‘CermeIntegrationPage.</w:t>
      </w:r>
      <w:r w:rsidRPr="00B23117">
        <w:rPr>
          <w:highlight w:val="yellow"/>
        </w:rPr>
        <w:t>txt</w:t>
      </w:r>
      <w:r>
        <w:t>’ becomes ‘CermeIntegrationPage.</w:t>
      </w:r>
      <w:r w:rsidRPr="00B23117">
        <w:rPr>
          <w:highlight w:val="yellow"/>
        </w:rPr>
        <w:t>asp</w:t>
      </w:r>
      <w:r>
        <w:t>’</w:t>
      </w:r>
    </w:p>
    <w:p w14:paraId="73E0DB6D" w14:textId="77777777" w:rsidR="00B23117" w:rsidRDefault="00B23117" w:rsidP="00B23117"/>
    <w:p w14:paraId="144EDE6F" w14:textId="29A0D439" w:rsidR="0002368A" w:rsidRDefault="00B23117" w:rsidP="00B23117">
      <w:pPr>
        <w:ind w:left="720"/>
      </w:pPr>
      <w:r>
        <w:t>Note: The files are not sent (or downloaded) as the correct JavaScript (.js) or asp (.asp) file types because most email servers will flag these file types as “potentially unsafe” and prevent them from entering a user’s inbox.</w:t>
      </w:r>
    </w:p>
    <w:p w14:paraId="0DB83FBA" w14:textId="77777777" w:rsidR="00817977" w:rsidRDefault="00817977">
      <w:pPr>
        <w:rPr>
          <w:rFonts w:asciiTheme="majorHAnsi" w:eastAsiaTheme="majorEastAsia" w:hAnsiTheme="majorHAnsi" w:cstheme="majorBidi"/>
          <w:color w:val="5B8F22" w:themeColor="accent1"/>
          <w:sz w:val="36"/>
          <w:szCs w:val="36"/>
        </w:rPr>
      </w:pPr>
      <w:r>
        <w:br w:type="page"/>
      </w:r>
    </w:p>
    <w:p w14:paraId="1F4921DE" w14:textId="417702EE" w:rsidR="0002368A" w:rsidRDefault="008A5851" w:rsidP="00EE7EA0">
      <w:pPr>
        <w:pStyle w:val="Heading1"/>
      </w:pPr>
      <w:bookmarkStart w:id="5" w:name="_Toc475609511"/>
      <w:r>
        <w:lastRenderedPageBreak/>
        <w:t>Step 2 -</w:t>
      </w:r>
      <w:r w:rsidR="0002368A">
        <w:t xml:space="preserve"> Create Allscripts Integration Site</w:t>
      </w:r>
      <w:r w:rsidR="0002581D">
        <w:t xml:space="preserve"> in IIS</w:t>
      </w:r>
      <w:bookmarkEnd w:id="5"/>
    </w:p>
    <w:p w14:paraId="53A50E26" w14:textId="77777777" w:rsidR="0002368A" w:rsidRDefault="0002368A" w:rsidP="0002368A">
      <w:pPr>
        <w:pStyle w:val="ListParagraph"/>
        <w:numPr>
          <w:ilvl w:val="0"/>
          <w:numId w:val="6"/>
        </w:numPr>
      </w:pPr>
      <w:r>
        <w:t xml:space="preserve">In IIS </w:t>
      </w:r>
      <w:r w:rsidR="0002581D">
        <w:t xml:space="preserve">(Internet Information Services) </w:t>
      </w:r>
      <w:r>
        <w:t>Manager</w:t>
      </w:r>
      <w:r w:rsidR="0002581D">
        <w:t xml:space="preserve"> on your CERMe server</w:t>
      </w:r>
      <w:r>
        <w:t>, expand the local computer and the Sites folder</w:t>
      </w:r>
      <w:r w:rsidR="0002581D">
        <w:t xml:space="preserve">. </w:t>
      </w:r>
      <w:r>
        <w:t>Use the following steps:</w:t>
      </w:r>
    </w:p>
    <w:p w14:paraId="7E1CB319" w14:textId="77777777" w:rsidR="0002368A" w:rsidRDefault="0002581D" w:rsidP="0002368A">
      <w:pPr>
        <w:pStyle w:val="ListParagraph"/>
        <w:numPr>
          <w:ilvl w:val="1"/>
          <w:numId w:val="6"/>
        </w:numPr>
      </w:pPr>
      <w:r>
        <w:t>Right-click</w:t>
      </w:r>
      <w:r w:rsidR="0002368A">
        <w:t xml:space="preserve"> </w:t>
      </w:r>
      <w:r>
        <w:t>“Default Web Site” and then choose</w:t>
      </w:r>
      <w:r w:rsidR="0002368A">
        <w:t xml:space="preserve"> </w:t>
      </w:r>
      <w:r>
        <w:t>“</w:t>
      </w:r>
      <w:r w:rsidR="0002368A">
        <w:t>Add Application</w:t>
      </w:r>
      <w:r>
        <w:t>”</w:t>
      </w:r>
      <w:r w:rsidR="0002368A">
        <w:t>.</w:t>
      </w:r>
    </w:p>
    <w:p w14:paraId="2E0FCA7B" w14:textId="77777777" w:rsidR="0002368A" w:rsidRDefault="0002368A" w:rsidP="0002368A">
      <w:pPr>
        <w:pStyle w:val="ListParagraph"/>
        <w:numPr>
          <w:ilvl w:val="0"/>
          <w:numId w:val="6"/>
        </w:numPr>
      </w:pPr>
      <w:r>
        <w:t>In the Add Application dialog box, specify the following information:</w:t>
      </w:r>
    </w:p>
    <w:p w14:paraId="2ED7A907" w14:textId="77777777" w:rsidR="0002368A" w:rsidRDefault="0002581D" w:rsidP="0002581D">
      <w:pPr>
        <w:pStyle w:val="ListParagraph"/>
        <w:numPr>
          <w:ilvl w:val="1"/>
          <w:numId w:val="6"/>
        </w:numPr>
      </w:pPr>
      <w:r>
        <w:t>Type a name for the “Alias” (ex. CERME)</w:t>
      </w:r>
      <w:r w:rsidR="007B21AA">
        <w:t xml:space="preserve">. Example of “CermeIntegration” used </w:t>
      </w:r>
      <w:r w:rsidR="00FD59E8">
        <w:t xml:space="preserve">in Figure 3 </w:t>
      </w:r>
      <w:r w:rsidR="007B21AA">
        <w:t>below.</w:t>
      </w:r>
    </w:p>
    <w:p w14:paraId="227C2AF1" w14:textId="4EB23D69" w:rsidR="0002368A" w:rsidRDefault="0002581D" w:rsidP="0002581D">
      <w:pPr>
        <w:pStyle w:val="ListParagraph"/>
        <w:numPr>
          <w:ilvl w:val="1"/>
          <w:numId w:val="6"/>
        </w:numPr>
      </w:pPr>
      <w:r>
        <w:t xml:space="preserve">For the Physical Path, </w:t>
      </w:r>
      <w:r w:rsidR="0002368A">
        <w:t xml:space="preserve">browse to the physical directory that contains the </w:t>
      </w:r>
      <w:r>
        <w:t>Allscripts integration files from Step 1 on previous page</w:t>
      </w:r>
      <w:r w:rsidR="0002368A">
        <w:t xml:space="preserve">. </w:t>
      </w:r>
      <w:r w:rsidR="007B21AA">
        <w:t xml:space="preserve">Example </w:t>
      </w:r>
      <w:r>
        <w:t>of “C:\Program Files\CERME\McK</w:t>
      </w:r>
      <w:r w:rsidR="007B21AA">
        <w:t>esson\CERMEIntegration</w:t>
      </w:r>
      <w:r>
        <w:t>”</w:t>
      </w:r>
      <w:r w:rsidR="007B21AA">
        <w:t xml:space="preserve"> used </w:t>
      </w:r>
      <w:r w:rsidR="00C47819">
        <w:t>in Figure 2</w:t>
      </w:r>
      <w:r w:rsidR="002C3809">
        <w:t xml:space="preserve"> </w:t>
      </w:r>
      <w:r w:rsidR="007B21AA">
        <w:t>below.</w:t>
      </w:r>
    </w:p>
    <w:p w14:paraId="10881846" w14:textId="6F98635E" w:rsidR="0002368A" w:rsidRDefault="00C1558A" w:rsidP="0002581D">
      <w:pPr>
        <w:pStyle w:val="ListParagraph"/>
        <w:numPr>
          <w:ilvl w:val="0"/>
          <w:numId w:val="6"/>
        </w:numPr>
      </w:pPr>
      <w:r>
        <w:t>P</w:t>
      </w:r>
      <w:r w:rsidR="0002368A">
        <w:t xml:space="preserve">rovide credentials to connect to </w:t>
      </w:r>
      <w:r>
        <w:t>the Physical Path by clicking the “Connect as…” button</w:t>
      </w:r>
      <w:r w:rsidR="0002368A">
        <w:t>.</w:t>
      </w:r>
      <w:r w:rsidR="007B21AA">
        <w:t xml:space="preserve"> </w:t>
      </w:r>
      <w:r w:rsidR="00820146">
        <w:t xml:space="preserve">This will be user setup </w:t>
      </w:r>
      <w:r w:rsidR="00E776AA">
        <w:t>from</w:t>
      </w:r>
      <w:r w:rsidR="00820146">
        <w:t xml:space="preserve"> #5 </w:t>
      </w:r>
      <w:r w:rsidR="00E776AA">
        <w:t>in</w:t>
      </w:r>
      <w:r w:rsidR="00820146">
        <w:t xml:space="preserve"> the “Technical Requirements” section on Page 2 of this document</w:t>
      </w:r>
      <w:r w:rsidR="007B21AA">
        <w:t>.</w:t>
      </w:r>
    </w:p>
    <w:p w14:paraId="5017FC29" w14:textId="77777777" w:rsidR="00B23117" w:rsidRDefault="0002368A" w:rsidP="0002581D">
      <w:pPr>
        <w:pStyle w:val="ListParagraph"/>
        <w:numPr>
          <w:ilvl w:val="0"/>
          <w:numId w:val="6"/>
        </w:numPr>
      </w:pPr>
      <w:r>
        <w:t>Click OK.</w:t>
      </w:r>
    </w:p>
    <w:p w14:paraId="43319CB7" w14:textId="0168F47E" w:rsidR="007B21AA" w:rsidRDefault="007B21AA" w:rsidP="0002581D">
      <w:pPr>
        <w:pStyle w:val="ListParagraph"/>
        <w:numPr>
          <w:ilvl w:val="0"/>
          <w:numId w:val="6"/>
        </w:numPr>
      </w:pPr>
      <w:r>
        <w:t>Click “Test Settings” to verify successful authentication to the Physical Path.</w:t>
      </w:r>
      <w:r w:rsidR="002C3809">
        <w:t xml:space="preserve"> </w:t>
      </w:r>
      <w:r w:rsidR="008846C5" w:rsidRPr="008846C5">
        <w:rPr>
          <w:highlight w:val="yellow"/>
        </w:rPr>
        <w:t>“</w:t>
      </w:r>
      <w:r w:rsidR="002C3809" w:rsidRPr="008846C5">
        <w:rPr>
          <w:highlight w:val="yellow"/>
        </w:rPr>
        <w:t>Authentication</w:t>
      </w:r>
      <w:r w:rsidR="008846C5">
        <w:rPr>
          <w:highlight w:val="yellow"/>
        </w:rPr>
        <w:t>”</w:t>
      </w:r>
      <w:r w:rsidR="002C3809" w:rsidRPr="00817977">
        <w:rPr>
          <w:highlight w:val="yellow"/>
        </w:rPr>
        <w:t xml:space="preserve"> </w:t>
      </w:r>
      <w:r w:rsidR="008846C5">
        <w:rPr>
          <w:highlight w:val="yellow"/>
        </w:rPr>
        <w:t xml:space="preserve">and “Authorization” </w:t>
      </w:r>
      <w:r w:rsidR="002C3809" w:rsidRPr="00817977">
        <w:rPr>
          <w:highlight w:val="yellow"/>
        </w:rPr>
        <w:t>must be successful.</w:t>
      </w:r>
      <w:r w:rsidR="008C70E3">
        <w:t xml:space="preserve"> If authentication is successful, click OK.</w:t>
      </w:r>
      <w:r w:rsidR="008846C5">
        <w:t xml:space="preserve"> If either fails, make sure the correct user and password are being used (step 3 above).</w:t>
      </w:r>
    </w:p>
    <w:p w14:paraId="615600EE" w14:textId="77777777" w:rsidR="00B70623" w:rsidRDefault="00B70623" w:rsidP="0002368A"/>
    <w:p w14:paraId="3B6E8C3E" w14:textId="29C09E59" w:rsidR="00FD59E8" w:rsidRDefault="00C47819" w:rsidP="00077CF1">
      <w:pPr>
        <w:keepNext/>
        <w:jc w:val="center"/>
      </w:pPr>
      <w:r>
        <w:rPr>
          <w:noProof/>
        </w:rPr>
        <w:drawing>
          <wp:inline distT="0" distB="0" distL="0" distR="0" wp14:anchorId="5D8796B2" wp14:editId="391F48F8">
            <wp:extent cx="5880983" cy="2543175"/>
            <wp:effectExtent l="19050" t="19050" r="2476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946985" cy="2571717"/>
                    </a:xfrm>
                    <a:prstGeom prst="rect">
                      <a:avLst/>
                    </a:prstGeom>
                    <a:ln>
                      <a:solidFill>
                        <a:schemeClr val="accent1"/>
                      </a:solidFill>
                    </a:ln>
                  </pic:spPr>
                </pic:pic>
              </a:graphicData>
            </a:graphic>
          </wp:inline>
        </w:drawing>
      </w:r>
    </w:p>
    <w:p w14:paraId="1B0701F0" w14:textId="565A0B1C" w:rsidR="00B70623" w:rsidRDefault="00FD59E8" w:rsidP="00077CF1">
      <w:pPr>
        <w:pStyle w:val="Caption"/>
        <w:jc w:val="center"/>
        <w:rPr>
          <w:noProof/>
        </w:rPr>
      </w:pPr>
      <w:r>
        <w:t xml:space="preserve">Figure </w:t>
      </w:r>
      <w:r w:rsidR="00C47819">
        <w:t>2</w:t>
      </w:r>
    </w:p>
    <w:p w14:paraId="5CB9B637" w14:textId="54762732" w:rsidR="009F59F7" w:rsidRDefault="009F59F7" w:rsidP="009F59F7"/>
    <w:p w14:paraId="0671A14C" w14:textId="77777777" w:rsidR="001D3AB1" w:rsidRDefault="001D3AB1" w:rsidP="001D3AB1">
      <w:pPr>
        <w:pStyle w:val="Heading2"/>
      </w:pPr>
    </w:p>
    <w:p w14:paraId="25D86AEF" w14:textId="00DBAC67" w:rsidR="001D3AB1" w:rsidRDefault="001D3AB1" w:rsidP="001D3AB1">
      <w:pPr>
        <w:pStyle w:val="Heading2"/>
      </w:pPr>
      <w:bookmarkStart w:id="6" w:name="_Toc475609512"/>
      <w:r>
        <w:t>Set Up Secure Port Binding</w:t>
      </w:r>
      <w:bookmarkEnd w:id="6"/>
    </w:p>
    <w:p w14:paraId="7A8B1B80" w14:textId="77777777" w:rsidR="001D3AB1" w:rsidRDefault="001D3AB1" w:rsidP="001D3AB1">
      <w:r>
        <w:t xml:space="preserve">A port binding will need to be added to the “Default Web Site” in IIS for the Review Manager secure port. This should be performed </w:t>
      </w:r>
      <w:r w:rsidRPr="00421E69">
        <w:rPr>
          <w:b/>
        </w:rPr>
        <w:t>after the security certificate is installed on the server</w:t>
      </w:r>
      <w:r>
        <w:t>. These instructions may vary depending on your version of Internet Information Services. The instructions below are assuming IIS version 8.</w:t>
      </w:r>
    </w:p>
    <w:p w14:paraId="45AB050C" w14:textId="77777777" w:rsidR="001D3AB1" w:rsidRDefault="001D3AB1" w:rsidP="001D3AB1"/>
    <w:p w14:paraId="4CED6777" w14:textId="77777777" w:rsidR="001D3AB1" w:rsidRDefault="001D3AB1" w:rsidP="001D3AB1">
      <w:pPr>
        <w:pStyle w:val="ListParagraph"/>
        <w:numPr>
          <w:ilvl w:val="0"/>
          <w:numId w:val="23"/>
        </w:numPr>
      </w:pPr>
      <w:r>
        <w:t>In IIS, select “Default Web Site”.</w:t>
      </w:r>
    </w:p>
    <w:p w14:paraId="4AA70C5B" w14:textId="77777777" w:rsidR="001D3AB1" w:rsidRDefault="001D3AB1" w:rsidP="001D3AB1">
      <w:pPr>
        <w:pStyle w:val="ListParagraph"/>
        <w:numPr>
          <w:ilvl w:val="0"/>
          <w:numId w:val="23"/>
        </w:numPr>
      </w:pPr>
      <w:r>
        <w:t xml:space="preserve">In the </w:t>
      </w:r>
      <w:r w:rsidRPr="00421E69">
        <w:rPr>
          <w:b/>
        </w:rPr>
        <w:t>Actions</w:t>
      </w:r>
      <w:r>
        <w:t xml:space="preserve"> menu on the right, under </w:t>
      </w:r>
      <w:r w:rsidRPr="00421E69">
        <w:rPr>
          <w:b/>
        </w:rPr>
        <w:t>Edit Site</w:t>
      </w:r>
      <w:r>
        <w:t>, click “Bindings”.</w:t>
      </w:r>
    </w:p>
    <w:p w14:paraId="0591EDE2" w14:textId="77777777" w:rsidR="001D3AB1" w:rsidRDefault="001D3AB1" w:rsidP="001D3AB1">
      <w:pPr>
        <w:pStyle w:val="ListParagraph"/>
        <w:numPr>
          <w:ilvl w:val="0"/>
          <w:numId w:val="23"/>
        </w:numPr>
      </w:pPr>
      <w:r>
        <w:t xml:space="preserve">In the </w:t>
      </w:r>
      <w:r w:rsidRPr="00421E69">
        <w:rPr>
          <w:b/>
        </w:rPr>
        <w:t>Site Bindings</w:t>
      </w:r>
      <w:r>
        <w:t xml:space="preserve"> window, click “Add”.</w:t>
      </w:r>
    </w:p>
    <w:p w14:paraId="4A5F9D04" w14:textId="77777777" w:rsidR="001D3AB1" w:rsidRPr="00421E69" w:rsidRDefault="001D3AB1" w:rsidP="001D3AB1">
      <w:pPr>
        <w:pStyle w:val="ListParagraph"/>
        <w:numPr>
          <w:ilvl w:val="1"/>
          <w:numId w:val="23"/>
        </w:numPr>
      </w:pPr>
      <w:r w:rsidRPr="00421E69">
        <w:rPr>
          <w:b/>
        </w:rPr>
        <w:t>Type</w:t>
      </w:r>
      <w:r w:rsidRPr="00421E69">
        <w:t xml:space="preserve">: Select </w:t>
      </w:r>
      <w:r>
        <w:t>‘</w:t>
      </w:r>
      <w:r w:rsidRPr="00421E69">
        <w:t>https</w:t>
      </w:r>
      <w:r>
        <w:t>’</w:t>
      </w:r>
      <w:r w:rsidRPr="00421E69">
        <w:t xml:space="preserve"> from the drop-down list</w:t>
      </w:r>
      <w:r>
        <w:t>.</w:t>
      </w:r>
    </w:p>
    <w:p w14:paraId="511778D8" w14:textId="77777777" w:rsidR="001D3AB1" w:rsidRPr="00421E69" w:rsidRDefault="001D3AB1" w:rsidP="001D3AB1">
      <w:pPr>
        <w:pStyle w:val="ListParagraph"/>
        <w:numPr>
          <w:ilvl w:val="1"/>
          <w:numId w:val="23"/>
        </w:numPr>
      </w:pPr>
      <w:r w:rsidRPr="00421E69">
        <w:rPr>
          <w:b/>
        </w:rPr>
        <w:t>IP Address</w:t>
      </w:r>
      <w:r w:rsidRPr="00421E69">
        <w:t>: Select 'All unassigned'. However, if your server has multiple IP addresses, please select the one that applies.</w:t>
      </w:r>
    </w:p>
    <w:p w14:paraId="0C83E0DF" w14:textId="77777777" w:rsidR="001D3AB1" w:rsidRDefault="001D3AB1" w:rsidP="001D3AB1">
      <w:pPr>
        <w:pStyle w:val="ListParagraph"/>
        <w:numPr>
          <w:ilvl w:val="1"/>
          <w:numId w:val="23"/>
        </w:numPr>
      </w:pPr>
      <w:r w:rsidRPr="006C24BE">
        <w:rPr>
          <w:b/>
        </w:rPr>
        <w:t>Port</w:t>
      </w:r>
      <w:r>
        <w:t>: Enter the Review Manager secure port (i.e. 8443, 443, etc.).</w:t>
      </w:r>
    </w:p>
    <w:p w14:paraId="3A567BCA" w14:textId="77777777" w:rsidR="001D3AB1" w:rsidRDefault="001D3AB1" w:rsidP="001D3AB1">
      <w:pPr>
        <w:pStyle w:val="ListParagraph"/>
        <w:numPr>
          <w:ilvl w:val="1"/>
          <w:numId w:val="23"/>
        </w:numPr>
      </w:pPr>
      <w:r w:rsidRPr="006C24BE">
        <w:rPr>
          <w:b/>
        </w:rPr>
        <w:lastRenderedPageBreak/>
        <w:t>SSL Certificate</w:t>
      </w:r>
      <w:r w:rsidRPr="006C24BE">
        <w:t>: From the drop-down menu, select the friendly name of the certificate you just installed.</w:t>
      </w:r>
    </w:p>
    <w:p w14:paraId="22D7D7BD" w14:textId="77777777" w:rsidR="001D3AB1" w:rsidRDefault="001D3AB1" w:rsidP="001D3AB1">
      <w:pPr>
        <w:pStyle w:val="ListParagraph"/>
        <w:numPr>
          <w:ilvl w:val="1"/>
          <w:numId w:val="23"/>
        </w:numPr>
      </w:pPr>
      <w:r>
        <w:t xml:space="preserve">Click </w:t>
      </w:r>
      <w:r w:rsidRPr="006C24BE">
        <w:rPr>
          <w:b/>
        </w:rPr>
        <w:t>OK</w:t>
      </w:r>
      <w:r>
        <w:t xml:space="preserve"> on </w:t>
      </w:r>
      <w:r w:rsidRPr="00FF183B">
        <w:rPr>
          <w:b/>
        </w:rPr>
        <w:t>Add Site Bindings</w:t>
      </w:r>
      <w:r>
        <w:t xml:space="preserve"> window.</w:t>
      </w:r>
    </w:p>
    <w:p w14:paraId="4D7C41F4" w14:textId="77777777" w:rsidR="001D3AB1" w:rsidRDefault="001D3AB1" w:rsidP="001D3AB1">
      <w:pPr>
        <w:pStyle w:val="ListParagraph"/>
        <w:numPr>
          <w:ilvl w:val="1"/>
          <w:numId w:val="23"/>
        </w:numPr>
      </w:pPr>
      <w:r>
        <w:t xml:space="preserve">Click Close on </w:t>
      </w:r>
      <w:r w:rsidRPr="00FF183B">
        <w:rPr>
          <w:b/>
        </w:rPr>
        <w:t>Site Bindings</w:t>
      </w:r>
      <w:r>
        <w:t xml:space="preserve"> window.</w:t>
      </w:r>
    </w:p>
    <w:p w14:paraId="41322B21" w14:textId="2D790177" w:rsidR="00EB6DD0" w:rsidRDefault="00EB6DD0" w:rsidP="00EE7EA0">
      <w:pPr>
        <w:pStyle w:val="Heading1"/>
      </w:pPr>
      <w:bookmarkStart w:id="7" w:name="_Toc475609513"/>
      <w:r>
        <w:t>Step 3 – Restart CERMe Service and Browse Port</w:t>
      </w:r>
      <w:bookmarkEnd w:id="7"/>
    </w:p>
    <w:p w14:paraId="3CAD7A0A" w14:textId="77777777" w:rsidR="00EB6DD0" w:rsidRDefault="00EB6DD0" w:rsidP="00EB6DD0"/>
    <w:p w14:paraId="662F9E6F" w14:textId="7A8D5349" w:rsidR="00EB6DD0" w:rsidRPr="00EB6DD0" w:rsidRDefault="00EB6DD0" w:rsidP="00EE7EA0">
      <w:pPr>
        <w:pStyle w:val="Heading2"/>
      </w:pPr>
      <w:bookmarkStart w:id="8" w:name="_Toc475609514"/>
      <w:r w:rsidRPr="00EB6DD0">
        <w:t>Restart CERMe service</w:t>
      </w:r>
      <w:bookmarkEnd w:id="8"/>
    </w:p>
    <w:p w14:paraId="4BDDE922" w14:textId="77777777" w:rsidR="00EB6DD0" w:rsidRDefault="00EB6DD0" w:rsidP="00EB6DD0"/>
    <w:p w14:paraId="1B458AE8" w14:textId="1D96E8D5" w:rsidR="00EB6DD0" w:rsidRDefault="00EB6DD0" w:rsidP="00EB6DD0">
      <w:pPr>
        <w:pStyle w:val="ListParagraph"/>
        <w:numPr>
          <w:ilvl w:val="0"/>
          <w:numId w:val="11"/>
        </w:numPr>
      </w:pPr>
      <w:r>
        <w:t>On server, open Computer Management from the Administrative Tools.</w:t>
      </w:r>
    </w:p>
    <w:p w14:paraId="55EE99AE" w14:textId="77777777" w:rsidR="00EB6DD0" w:rsidRDefault="00EB6DD0" w:rsidP="00EB6DD0">
      <w:pPr>
        <w:pStyle w:val="ListParagraph"/>
        <w:numPr>
          <w:ilvl w:val="0"/>
          <w:numId w:val="11"/>
        </w:numPr>
      </w:pPr>
      <w:r>
        <w:t>Expand Services and Applications and click on Services.</w:t>
      </w:r>
    </w:p>
    <w:p w14:paraId="3D8A9947" w14:textId="77777777" w:rsidR="00EB6DD0" w:rsidRDefault="00EB6DD0" w:rsidP="00EB6DD0">
      <w:pPr>
        <w:pStyle w:val="ListParagraph"/>
        <w:numPr>
          <w:ilvl w:val="0"/>
          <w:numId w:val="11"/>
        </w:numPr>
      </w:pPr>
      <w:r>
        <w:t xml:space="preserve">In the frame to the right, a list of services running on the server will appear. </w:t>
      </w:r>
    </w:p>
    <w:p w14:paraId="0927164F" w14:textId="1E51AD03" w:rsidR="00EB6DD0" w:rsidRDefault="00EB6DD0" w:rsidP="00EB6DD0">
      <w:pPr>
        <w:pStyle w:val="ListParagraph"/>
        <w:numPr>
          <w:ilvl w:val="0"/>
          <w:numId w:val="11"/>
        </w:numPr>
      </w:pPr>
      <w:r>
        <w:t>Click on the CERMe service and click ‘Restart’ to the left (optionally you can right-click the se</w:t>
      </w:r>
      <w:r w:rsidR="008130C9">
        <w:t>rvice and restart). See Figure 3</w:t>
      </w:r>
      <w:r>
        <w:t xml:space="preserve"> </w:t>
      </w:r>
      <w:r w:rsidR="008C70E3">
        <w:t>below</w:t>
      </w:r>
      <w:r>
        <w:t>.</w:t>
      </w:r>
    </w:p>
    <w:p w14:paraId="3B8F7C30" w14:textId="77777777" w:rsidR="00EB6DD0" w:rsidRDefault="00EB6DD0" w:rsidP="00EB6DD0"/>
    <w:p w14:paraId="0A9C0CB7" w14:textId="77777777" w:rsidR="00EB6DD0" w:rsidRDefault="00EB6DD0" w:rsidP="00EB6DD0">
      <w:pPr>
        <w:keepNext/>
        <w:jc w:val="center"/>
      </w:pPr>
      <w:r>
        <w:rPr>
          <w:noProof/>
        </w:rPr>
        <w:drawing>
          <wp:inline distT="0" distB="0" distL="0" distR="0" wp14:anchorId="6BC2EC09" wp14:editId="1A504E92">
            <wp:extent cx="4235056" cy="30956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253740" cy="3109282"/>
                    </a:xfrm>
                    <a:prstGeom prst="rect">
                      <a:avLst/>
                    </a:prstGeom>
                  </pic:spPr>
                </pic:pic>
              </a:graphicData>
            </a:graphic>
          </wp:inline>
        </w:drawing>
      </w:r>
    </w:p>
    <w:p w14:paraId="1FA082B4" w14:textId="733A325E" w:rsidR="00EB6DD0" w:rsidRPr="009F6C54" w:rsidRDefault="00EB6DD0" w:rsidP="00EB6DD0">
      <w:pPr>
        <w:pStyle w:val="Caption"/>
        <w:jc w:val="center"/>
      </w:pPr>
      <w:r>
        <w:t xml:space="preserve">Figure </w:t>
      </w:r>
      <w:r w:rsidR="002B4A4A">
        <w:t>3</w:t>
      </w:r>
    </w:p>
    <w:p w14:paraId="4A24C7B9" w14:textId="75596A10" w:rsidR="00EB6DD0" w:rsidRDefault="00EB6DD0" w:rsidP="00EE7EA0">
      <w:pPr>
        <w:pStyle w:val="Heading2"/>
      </w:pPr>
      <w:bookmarkStart w:id="9" w:name="_Toc475609515"/>
      <w:r>
        <w:t>Browse to Port</w:t>
      </w:r>
      <w:bookmarkEnd w:id="9"/>
    </w:p>
    <w:p w14:paraId="14564983" w14:textId="697D394A" w:rsidR="00EB6DD0" w:rsidRDefault="00EB6DD0" w:rsidP="00EB6DD0"/>
    <w:p w14:paraId="040BB323" w14:textId="093DF666" w:rsidR="00EB6DD0" w:rsidRDefault="00EB6DD0" w:rsidP="00EB6DD0">
      <w:r w:rsidRPr="008C70E3">
        <w:rPr>
          <w:b/>
        </w:rPr>
        <w:t>Once the CERMe service is restarted</w:t>
      </w:r>
      <w:r>
        <w:t>, you will need to attempt to browse to the port for the site.</w:t>
      </w:r>
    </w:p>
    <w:p w14:paraId="29224B3F" w14:textId="60290A1E" w:rsidR="008C70E3" w:rsidRDefault="008C70E3" w:rsidP="008C70E3">
      <w:pPr>
        <w:pStyle w:val="ListParagraph"/>
        <w:numPr>
          <w:ilvl w:val="0"/>
          <w:numId w:val="12"/>
        </w:numPr>
      </w:pPr>
      <w:r>
        <w:t>Click once on your site</w:t>
      </w:r>
      <w:r w:rsidR="00147F44">
        <w:t xml:space="preserve"> (ex. “CermeIntegration”) </w:t>
      </w:r>
      <w:r>
        <w:t>under “Default Web Site”.</w:t>
      </w:r>
    </w:p>
    <w:p w14:paraId="217606F4" w14:textId="691F8180" w:rsidR="00147F44" w:rsidRDefault="00147F44" w:rsidP="008C70E3">
      <w:pPr>
        <w:pStyle w:val="ListParagraph"/>
        <w:numPr>
          <w:ilvl w:val="0"/>
          <w:numId w:val="12"/>
        </w:numPr>
      </w:pPr>
      <w:r>
        <w:t>Under the “IIS” section, double-click “Directory Browsing”. If Directory Browsing is not enabled, click “Enable” under the “Actions” section on right side of screen.</w:t>
      </w:r>
    </w:p>
    <w:p w14:paraId="026B46F8" w14:textId="2AEE259C" w:rsidR="008C70E3" w:rsidRDefault="009558F8" w:rsidP="008C70E3">
      <w:pPr>
        <w:pStyle w:val="ListParagraph"/>
        <w:numPr>
          <w:ilvl w:val="0"/>
          <w:numId w:val="12"/>
        </w:numPr>
      </w:pPr>
      <w:r>
        <w:t xml:space="preserve">Click </w:t>
      </w:r>
      <w:r w:rsidRPr="009558F8">
        <w:rPr>
          <w:b/>
        </w:rPr>
        <w:t>“</w:t>
      </w:r>
      <w:r w:rsidR="00A200EF">
        <w:rPr>
          <w:b/>
        </w:rPr>
        <w:t>Browse *:</w:t>
      </w:r>
      <w:r w:rsidR="003E0EE4">
        <w:rPr>
          <w:b/>
        </w:rPr>
        <w:t>YourSecurePort (</w:t>
      </w:r>
      <w:r w:rsidRPr="009558F8">
        <w:rPr>
          <w:b/>
        </w:rPr>
        <w:t>http</w:t>
      </w:r>
      <w:r w:rsidR="003E0EE4">
        <w:rPr>
          <w:b/>
        </w:rPr>
        <w:t>s</w:t>
      </w:r>
      <w:r w:rsidRPr="009558F8">
        <w:rPr>
          <w:b/>
        </w:rPr>
        <w:t>)”</w:t>
      </w:r>
      <w:r>
        <w:t xml:space="preserve"> under Manage Appli</w:t>
      </w:r>
      <w:r w:rsidR="00147F44">
        <w:t xml:space="preserve">cation on right side of screen. You should receive a similar Internet Explorer to </w:t>
      </w:r>
      <w:r>
        <w:t xml:space="preserve">Figure </w:t>
      </w:r>
      <w:r w:rsidR="008130C9">
        <w:t>4</w:t>
      </w:r>
      <w:r>
        <w:t xml:space="preserve"> </w:t>
      </w:r>
      <w:r w:rsidR="00147F44">
        <w:t>(</w:t>
      </w:r>
      <w:r>
        <w:t>below).</w:t>
      </w:r>
      <w:r w:rsidR="00726FD0">
        <w:t xml:space="preserve"> For the integration to work, Directory Browsing is not required to be enabled, and it may be disabled again after the integration is working successfully.</w:t>
      </w:r>
    </w:p>
    <w:p w14:paraId="3CC72B8C" w14:textId="6E8658B9" w:rsidR="00EB6DD0" w:rsidRDefault="00EB6DD0" w:rsidP="00EB6DD0"/>
    <w:p w14:paraId="5516FFDD" w14:textId="77777777" w:rsidR="00EB6DD0" w:rsidRDefault="00EB6DD0" w:rsidP="00EB6DD0">
      <w:pPr>
        <w:keepNext/>
        <w:jc w:val="center"/>
      </w:pPr>
      <w:r>
        <w:rPr>
          <w:noProof/>
        </w:rPr>
        <w:lastRenderedPageBreak/>
        <w:drawing>
          <wp:inline distT="0" distB="0" distL="0" distR="0" wp14:anchorId="7677D3D8" wp14:editId="0506DBD2">
            <wp:extent cx="4139355" cy="2247900"/>
            <wp:effectExtent l="19050" t="19050" r="13970" b="190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186540" cy="2273524"/>
                    </a:xfrm>
                    <a:prstGeom prst="rect">
                      <a:avLst/>
                    </a:prstGeom>
                    <a:ln>
                      <a:solidFill>
                        <a:schemeClr val="accent1"/>
                      </a:solidFill>
                    </a:ln>
                  </pic:spPr>
                </pic:pic>
              </a:graphicData>
            </a:graphic>
          </wp:inline>
        </w:drawing>
      </w:r>
    </w:p>
    <w:p w14:paraId="3306A858" w14:textId="3687D33E" w:rsidR="00EB6DD0" w:rsidRDefault="00EB6DD0" w:rsidP="00EB6DD0">
      <w:pPr>
        <w:pStyle w:val="Caption"/>
        <w:jc w:val="center"/>
      </w:pPr>
      <w:r>
        <w:t xml:space="preserve">Figure </w:t>
      </w:r>
      <w:r w:rsidR="002B4A4A">
        <w:t>4</w:t>
      </w:r>
    </w:p>
    <w:p w14:paraId="76CF7244" w14:textId="2F824F37" w:rsidR="00025F3E" w:rsidRDefault="00A93EC9" w:rsidP="00EE7EA0">
      <w:pPr>
        <w:pStyle w:val="Heading1"/>
      </w:pPr>
      <w:bookmarkStart w:id="10" w:name="_Toc475609516"/>
      <w:r>
        <w:t>S</w:t>
      </w:r>
      <w:r w:rsidR="00FB0F5F">
        <w:t>tep 4</w:t>
      </w:r>
      <w:r>
        <w:t xml:space="preserve"> – </w:t>
      </w:r>
      <w:r w:rsidR="00025F3E">
        <w:t>Configure Integration in Allscripts Care Management</w:t>
      </w:r>
      <w:bookmarkEnd w:id="10"/>
    </w:p>
    <w:p w14:paraId="5BA579AA" w14:textId="77777777" w:rsidR="00025F3E" w:rsidRPr="00025F3E" w:rsidRDefault="00025F3E" w:rsidP="00025F3E"/>
    <w:p w14:paraId="718757C1" w14:textId="33C3BA51" w:rsidR="00A93EC9" w:rsidRDefault="00A93EC9" w:rsidP="00EE7EA0">
      <w:pPr>
        <w:pStyle w:val="Heading2"/>
      </w:pPr>
      <w:bookmarkStart w:id="11" w:name="_Toc475609517"/>
      <w:r>
        <w:t>Utilization Management Configuration</w:t>
      </w:r>
      <w:bookmarkEnd w:id="11"/>
    </w:p>
    <w:p w14:paraId="305D91FF" w14:textId="171B1F18" w:rsidR="00A93EC9" w:rsidRDefault="00A93EC9" w:rsidP="00A93EC9"/>
    <w:p w14:paraId="7D5EBC40" w14:textId="77777777" w:rsidR="00A93EC9" w:rsidRDefault="00A93EC9" w:rsidP="00A93EC9">
      <w:r>
        <w:t>To complete the integration with Allscripts Care Management, the following steps must be taken in the Utilization Management Configuration page.</w:t>
      </w:r>
    </w:p>
    <w:p w14:paraId="41AAF67F" w14:textId="77777777" w:rsidR="00A93EC9" w:rsidRDefault="00A93EC9" w:rsidP="00A93EC9"/>
    <w:p w14:paraId="06849C89" w14:textId="5106A966" w:rsidR="00A93EC9" w:rsidRDefault="00A93EC9" w:rsidP="00A93EC9">
      <w:pPr>
        <w:pStyle w:val="ListParagraph"/>
        <w:numPr>
          <w:ilvl w:val="0"/>
          <w:numId w:val="13"/>
        </w:numPr>
      </w:pPr>
      <w:r>
        <w:t>Login to the Allscripts Care Management Training site (training.extendedcare.com).</w:t>
      </w:r>
    </w:p>
    <w:p w14:paraId="079D8FFD" w14:textId="45CB4FC3" w:rsidR="001A1FB3" w:rsidRDefault="001A1FB3" w:rsidP="00A93EC9">
      <w:pPr>
        <w:pStyle w:val="ListParagraph"/>
        <w:numPr>
          <w:ilvl w:val="0"/>
          <w:numId w:val="13"/>
        </w:numPr>
      </w:pPr>
      <w:r>
        <w:t>From the navigation bar (left side of screen), click “Configure”.</w:t>
      </w:r>
    </w:p>
    <w:p w14:paraId="09844952" w14:textId="234286EC" w:rsidR="001A1FB3" w:rsidRDefault="001A1FB3" w:rsidP="00A93EC9">
      <w:pPr>
        <w:pStyle w:val="ListParagraph"/>
        <w:numPr>
          <w:ilvl w:val="0"/>
          <w:numId w:val="13"/>
        </w:numPr>
      </w:pPr>
      <w:r>
        <w:t xml:space="preserve">Click “Utilization </w:t>
      </w:r>
      <w:r w:rsidR="00B533EA">
        <w:t>Review</w:t>
      </w:r>
      <w:r>
        <w:t>”.</w:t>
      </w:r>
    </w:p>
    <w:p w14:paraId="275C9669" w14:textId="372E8374" w:rsidR="001A1FB3" w:rsidRDefault="001A1FB3" w:rsidP="00A93EC9">
      <w:pPr>
        <w:pStyle w:val="ListParagraph"/>
        <w:numPr>
          <w:ilvl w:val="0"/>
          <w:numId w:val="13"/>
        </w:numPr>
      </w:pPr>
      <w:r>
        <w:t>Click “Utilization Management Configuration”</w:t>
      </w:r>
      <w:r w:rsidR="00B533EA">
        <w:t xml:space="preserve"> (Figure </w:t>
      </w:r>
      <w:r w:rsidR="002B4A4A">
        <w:t>5</w:t>
      </w:r>
      <w:r w:rsidR="00B533EA">
        <w:t xml:space="preserve"> below)</w:t>
      </w:r>
      <w:r>
        <w:t>.</w:t>
      </w:r>
    </w:p>
    <w:p w14:paraId="4949C83A" w14:textId="4A5BB133" w:rsidR="00B533EA" w:rsidRDefault="00B533EA" w:rsidP="00B533EA"/>
    <w:p w14:paraId="11C41100" w14:textId="77777777" w:rsidR="00B533EA" w:rsidRDefault="00B533EA" w:rsidP="00B533EA">
      <w:pPr>
        <w:keepNext/>
        <w:jc w:val="center"/>
      </w:pPr>
      <w:r>
        <w:rPr>
          <w:noProof/>
        </w:rPr>
        <w:drawing>
          <wp:inline distT="0" distB="0" distL="0" distR="0" wp14:anchorId="72AE057F" wp14:editId="2C51C3D9">
            <wp:extent cx="2403824" cy="1724025"/>
            <wp:effectExtent l="19050" t="19050" r="1587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413074" cy="1730659"/>
                    </a:xfrm>
                    <a:prstGeom prst="rect">
                      <a:avLst/>
                    </a:prstGeom>
                    <a:ln>
                      <a:solidFill>
                        <a:schemeClr val="accent1"/>
                      </a:solidFill>
                    </a:ln>
                  </pic:spPr>
                </pic:pic>
              </a:graphicData>
            </a:graphic>
          </wp:inline>
        </w:drawing>
      </w:r>
    </w:p>
    <w:p w14:paraId="3AA9D735" w14:textId="59C3524F" w:rsidR="00B533EA" w:rsidRDefault="00B533EA" w:rsidP="00B533EA">
      <w:pPr>
        <w:pStyle w:val="Caption"/>
        <w:jc w:val="center"/>
      </w:pPr>
      <w:r>
        <w:t xml:space="preserve">Figure </w:t>
      </w:r>
      <w:r w:rsidR="002B4A4A">
        <w:t>5</w:t>
      </w:r>
    </w:p>
    <w:p w14:paraId="461713C0" w14:textId="025635D5" w:rsidR="006D3BF1" w:rsidRDefault="006D3BF1" w:rsidP="006D3BF1"/>
    <w:p w14:paraId="49A3B687" w14:textId="77777777" w:rsidR="00FF183B" w:rsidRDefault="00FF183B">
      <w:pPr>
        <w:rPr>
          <w:rFonts w:asciiTheme="majorHAnsi" w:eastAsiaTheme="majorEastAsia" w:hAnsiTheme="majorHAnsi" w:cstheme="majorBidi"/>
          <w:color w:val="436A19" w:themeColor="accent1" w:themeShade="BF"/>
          <w:sz w:val="32"/>
          <w:szCs w:val="32"/>
        </w:rPr>
      </w:pPr>
      <w:r>
        <w:br w:type="page"/>
      </w:r>
    </w:p>
    <w:p w14:paraId="33C5740A" w14:textId="5411CAF3" w:rsidR="007A716C" w:rsidRDefault="007A716C" w:rsidP="00EE7EA0">
      <w:pPr>
        <w:pStyle w:val="Heading2"/>
      </w:pPr>
      <w:bookmarkStart w:id="12" w:name="_Toc475609518"/>
      <w:r>
        <w:lastRenderedPageBreak/>
        <w:t>CERMe Integration Setup</w:t>
      </w:r>
      <w:bookmarkEnd w:id="12"/>
    </w:p>
    <w:p w14:paraId="38A7C637" w14:textId="77777777" w:rsidR="00025F3E" w:rsidRDefault="00025F3E" w:rsidP="00B533EA">
      <w:pPr>
        <w:rPr>
          <w:b/>
        </w:rPr>
      </w:pPr>
    </w:p>
    <w:p w14:paraId="478C909A" w14:textId="3E46AEAC" w:rsidR="007A716C" w:rsidRPr="00437EA6" w:rsidRDefault="00437EA6" w:rsidP="00B533EA">
      <w:pPr>
        <w:rPr>
          <w:b/>
        </w:rPr>
      </w:pPr>
      <w:r w:rsidRPr="00437EA6">
        <w:rPr>
          <w:b/>
        </w:rPr>
        <w:t>Populate fields in this</w:t>
      </w:r>
      <w:r w:rsidR="007A716C" w:rsidRPr="00437EA6">
        <w:rPr>
          <w:b/>
        </w:rPr>
        <w:t xml:space="preserve"> section</w:t>
      </w:r>
      <w:r w:rsidRPr="00437EA6">
        <w:rPr>
          <w:b/>
        </w:rPr>
        <w:t xml:space="preserve"> as follows:</w:t>
      </w:r>
    </w:p>
    <w:p w14:paraId="2F121BB1" w14:textId="4DC894B9" w:rsidR="007A716C" w:rsidRDefault="007A716C" w:rsidP="00437EA6">
      <w:pPr>
        <w:pStyle w:val="ListParagraph"/>
        <w:numPr>
          <w:ilvl w:val="0"/>
          <w:numId w:val="14"/>
        </w:numPr>
      </w:pPr>
      <w:r w:rsidRPr="00437EA6">
        <w:rPr>
          <w:b/>
        </w:rPr>
        <w:t>User Name:</w:t>
      </w:r>
      <w:r>
        <w:t xml:space="preserve"> This is the same username used to login to Review Manager (usually “iqadmin”).</w:t>
      </w:r>
    </w:p>
    <w:p w14:paraId="22FE4A9C" w14:textId="1D0CFD4D" w:rsidR="007A716C" w:rsidRDefault="00437EA6" w:rsidP="007A716C">
      <w:pPr>
        <w:pStyle w:val="ListParagraph"/>
        <w:numPr>
          <w:ilvl w:val="0"/>
          <w:numId w:val="14"/>
        </w:numPr>
      </w:pPr>
      <w:r w:rsidRPr="00437EA6">
        <w:rPr>
          <w:b/>
        </w:rPr>
        <w:t>New Password:</w:t>
      </w:r>
      <w:r>
        <w:t xml:space="preserve"> Enter password used in conjunction with “iqadmin” username for Review Manager.</w:t>
      </w:r>
    </w:p>
    <w:p w14:paraId="165E24A7" w14:textId="77777777" w:rsidR="00EE7EA0" w:rsidRDefault="00EE7EA0" w:rsidP="00EE7EA0"/>
    <w:p w14:paraId="754A4E2A" w14:textId="44EDB786" w:rsidR="00025F3E" w:rsidRDefault="00025F3E" w:rsidP="0001617A">
      <w:pPr>
        <w:pStyle w:val="Heading3"/>
      </w:pPr>
      <w:bookmarkStart w:id="13" w:name="_Toc475609519"/>
      <w:r>
        <w:t>Integration and Root URL</w:t>
      </w:r>
      <w:bookmarkEnd w:id="13"/>
    </w:p>
    <w:p w14:paraId="3EA59C71" w14:textId="053DBA06" w:rsidR="00025F3E" w:rsidRDefault="00025F3E" w:rsidP="00025F3E">
      <w:r>
        <w:t xml:space="preserve">The Integration and Root URL are inserted in the CERME Integration section on the Utilization Management Configuration page (Figure 7 below) in the Allscripts Care Management </w:t>
      </w:r>
      <w:r w:rsidR="00FB0F5F">
        <w:t>application</w:t>
      </w:r>
      <w:r>
        <w:t>. These URL’s are used to launch InterQual from Allscripts Care Management.</w:t>
      </w:r>
    </w:p>
    <w:p w14:paraId="726F6633" w14:textId="77777777" w:rsidR="00025F3E" w:rsidRDefault="00025F3E" w:rsidP="00025F3E"/>
    <w:p w14:paraId="36B0B9D9" w14:textId="77777777" w:rsidR="00025F3E" w:rsidRDefault="00025F3E" w:rsidP="00025F3E">
      <w:pPr>
        <w:keepNext/>
        <w:jc w:val="center"/>
      </w:pPr>
      <w:r>
        <w:rPr>
          <w:noProof/>
        </w:rPr>
        <w:drawing>
          <wp:inline distT="0" distB="0" distL="0" distR="0" wp14:anchorId="13A0D10D" wp14:editId="1B80A243">
            <wp:extent cx="5410200" cy="1218368"/>
            <wp:effectExtent l="19050" t="19050" r="19050" b="203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446434" cy="1226528"/>
                    </a:xfrm>
                    <a:prstGeom prst="rect">
                      <a:avLst/>
                    </a:prstGeom>
                    <a:ln>
                      <a:solidFill>
                        <a:schemeClr val="accent1"/>
                      </a:solidFill>
                    </a:ln>
                  </pic:spPr>
                </pic:pic>
              </a:graphicData>
            </a:graphic>
          </wp:inline>
        </w:drawing>
      </w:r>
    </w:p>
    <w:p w14:paraId="2730FC0E" w14:textId="657105C8" w:rsidR="00025F3E" w:rsidRDefault="002B4A4A" w:rsidP="00E440BC">
      <w:pPr>
        <w:pStyle w:val="Caption"/>
        <w:jc w:val="center"/>
      </w:pPr>
      <w:r>
        <w:t>Figure 6</w:t>
      </w:r>
    </w:p>
    <w:p w14:paraId="1D42684D" w14:textId="77777777" w:rsidR="00025F3E" w:rsidRDefault="00025F3E" w:rsidP="00EE7EA0">
      <w:pPr>
        <w:pStyle w:val="Heading3"/>
      </w:pPr>
      <w:bookmarkStart w:id="14" w:name="_Toc475609520"/>
      <w:r>
        <w:t>Integration URL Structure</w:t>
      </w:r>
      <w:bookmarkEnd w:id="14"/>
    </w:p>
    <w:p w14:paraId="17A802D4" w14:textId="77777777" w:rsidR="00025F3E" w:rsidRDefault="00025F3E" w:rsidP="00025F3E">
      <w:r>
        <w:t>Elements of the Integration URL (reference Figure 6 above):</w:t>
      </w:r>
    </w:p>
    <w:p w14:paraId="238142FA" w14:textId="77777777" w:rsidR="00025F3E" w:rsidRDefault="00025F3E" w:rsidP="00025F3E">
      <w:pPr>
        <w:pStyle w:val="ListParagraph"/>
        <w:numPr>
          <w:ilvl w:val="0"/>
          <w:numId w:val="7"/>
        </w:numPr>
      </w:pPr>
      <w:r w:rsidRPr="00C21619">
        <w:rPr>
          <w:b/>
        </w:rPr>
        <w:t>Server name:</w:t>
      </w:r>
      <w:r>
        <w:t xml:space="preserve"> </w:t>
      </w:r>
      <w:r w:rsidRPr="00C21619">
        <w:rPr>
          <w:b/>
          <w:highlight w:val="yellow"/>
        </w:rPr>
        <w:t>“</w:t>
      </w:r>
      <w:r w:rsidRPr="00C21619">
        <w:rPr>
          <w:b/>
          <w:i/>
          <w:highlight w:val="yellow"/>
        </w:rPr>
        <w:t>http</w:t>
      </w:r>
      <w:r>
        <w:rPr>
          <w:b/>
          <w:i/>
          <w:highlight w:val="yellow"/>
        </w:rPr>
        <w:t>s</w:t>
      </w:r>
      <w:r w:rsidRPr="00C21619">
        <w:rPr>
          <w:b/>
          <w:i/>
          <w:highlight w:val="yellow"/>
        </w:rPr>
        <w:t>://hospital</w:t>
      </w:r>
      <w:r>
        <w:rPr>
          <w:b/>
          <w:i/>
          <w:highlight w:val="yellow"/>
        </w:rPr>
        <w:t>CERMe</w:t>
      </w:r>
      <w:r w:rsidRPr="00C21619">
        <w:rPr>
          <w:b/>
          <w:i/>
          <w:highlight w:val="yellow"/>
        </w:rPr>
        <w:t>ServerNameorIP</w:t>
      </w:r>
      <w:r w:rsidRPr="00C21619">
        <w:rPr>
          <w:b/>
          <w:highlight w:val="yellow"/>
        </w:rPr>
        <w:t>”:</w:t>
      </w:r>
      <w:r>
        <w:t xml:space="preserve"> You will replace with either the name of the server where you host CERMe or the IP address. </w:t>
      </w:r>
    </w:p>
    <w:p w14:paraId="30F340FF" w14:textId="77777777" w:rsidR="00025F3E" w:rsidRDefault="00025F3E" w:rsidP="00025F3E"/>
    <w:p w14:paraId="7F1137BF" w14:textId="77777777" w:rsidR="00025F3E" w:rsidRDefault="00025F3E" w:rsidP="00025F3E">
      <w:pPr>
        <w:ind w:left="360"/>
      </w:pPr>
      <w:r w:rsidRPr="00284582">
        <w:rPr>
          <w:b/>
        </w:rPr>
        <w:t>CRITICAL:</w:t>
      </w:r>
      <w:r>
        <w:t xml:space="preserve"> This is the </w:t>
      </w:r>
      <w:r w:rsidRPr="00284582">
        <w:rPr>
          <w:bCs/>
        </w:rPr>
        <w:t>CERMe Application server name</w:t>
      </w:r>
      <w:r>
        <w:t xml:space="preserve">, </w:t>
      </w:r>
      <w:r w:rsidRPr="00352410">
        <w:rPr>
          <w:i/>
        </w:rPr>
        <w:t>not</w:t>
      </w:r>
      <w:r>
        <w:t xml:space="preserve"> the name of the database server if there is a separate DB server.</w:t>
      </w:r>
    </w:p>
    <w:p w14:paraId="529494AB" w14:textId="77777777" w:rsidR="00025F3E" w:rsidRDefault="00025F3E" w:rsidP="00025F3E"/>
    <w:p w14:paraId="29184EBF" w14:textId="4E46AE7E" w:rsidR="00025F3E" w:rsidRPr="00FD59E8" w:rsidRDefault="00025F3E" w:rsidP="00025F3E">
      <w:pPr>
        <w:pStyle w:val="ListParagraph"/>
        <w:numPr>
          <w:ilvl w:val="0"/>
          <w:numId w:val="7"/>
        </w:numPr>
      </w:pPr>
      <w:r w:rsidRPr="00C21619">
        <w:rPr>
          <w:b/>
        </w:rPr>
        <w:t>Virtual Path:</w:t>
      </w:r>
      <w:r>
        <w:t xml:space="preserve"> </w:t>
      </w:r>
      <w:r w:rsidRPr="00C21619">
        <w:rPr>
          <w:b/>
          <w:highlight w:val="yellow"/>
        </w:rPr>
        <w:t>“</w:t>
      </w:r>
      <w:r w:rsidRPr="00C21619">
        <w:rPr>
          <w:b/>
          <w:i/>
          <w:highlight w:val="yellow"/>
        </w:rPr>
        <w:t>/CermeIntegration</w:t>
      </w:r>
      <w:r w:rsidRPr="00C21619">
        <w:rPr>
          <w:b/>
          <w:highlight w:val="yellow"/>
        </w:rPr>
        <w:t>”:</w:t>
      </w:r>
      <w:r>
        <w:t xml:space="preserve"> This is the Virtual Path to the Allscripts integration files from IIS (Example IIS Virtual Path in Figure </w:t>
      </w:r>
      <w:r w:rsidR="008130C9">
        <w:t>7</w:t>
      </w:r>
      <w:r>
        <w:t xml:space="preserve">). This is </w:t>
      </w:r>
      <w:r w:rsidRPr="00F80944">
        <w:rPr>
          <w:i/>
        </w:rPr>
        <w:t>not</w:t>
      </w:r>
      <w:r>
        <w:t xml:space="preserve"> the same as the Physical Path.</w:t>
      </w:r>
    </w:p>
    <w:p w14:paraId="2491BB12" w14:textId="77777777" w:rsidR="00025F3E" w:rsidRDefault="00025F3E" w:rsidP="00025F3E">
      <w:pPr>
        <w:jc w:val="center"/>
      </w:pPr>
    </w:p>
    <w:p w14:paraId="05C27889" w14:textId="77777777" w:rsidR="00025F3E" w:rsidRDefault="00025F3E" w:rsidP="00025F3E">
      <w:pPr>
        <w:keepNext/>
        <w:jc w:val="center"/>
      </w:pPr>
      <w:r>
        <w:rPr>
          <w:noProof/>
        </w:rPr>
        <w:drawing>
          <wp:inline distT="0" distB="0" distL="0" distR="0" wp14:anchorId="30DDA335" wp14:editId="41CAEAF1">
            <wp:extent cx="3562350" cy="1023332"/>
            <wp:effectExtent l="19050" t="19050" r="19050" b="2476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3"/>
                    <a:srcRect b="66744"/>
                    <a:stretch/>
                  </pic:blipFill>
                  <pic:spPr bwMode="auto">
                    <a:xfrm>
                      <a:off x="0" y="0"/>
                      <a:ext cx="3615232" cy="1038523"/>
                    </a:xfrm>
                    <a:prstGeom prst="rect">
                      <a:avLst/>
                    </a:prstGeom>
                    <a:ln w="9525" cap="flat" cmpd="sng" algn="ctr">
                      <a:solidFill>
                        <a:srgbClr val="5B8F22"/>
                      </a:solidFill>
                      <a:prstDash val="solid"/>
                      <a:round/>
                      <a:headEnd type="none" w="med" len="med"/>
                      <a:tailEnd type="none" w="med" len="med"/>
                    </a:ln>
                    <a:extLst>
                      <a:ext uri="{53640926-AAD7-44D8-BBD7-CCE9431645EC}">
                        <a14:shadowObscured xmlns:a14="http://schemas.microsoft.com/office/drawing/2010/main"/>
                      </a:ext>
                    </a:extLst>
                  </pic:spPr>
                </pic:pic>
              </a:graphicData>
            </a:graphic>
          </wp:inline>
        </w:drawing>
      </w:r>
    </w:p>
    <w:p w14:paraId="1096CED4" w14:textId="3D36FEAD" w:rsidR="00025F3E" w:rsidRDefault="00025F3E" w:rsidP="00025F3E">
      <w:pPr>
        <w:pStyle w:val="Caption"/>
        <w:jc w:val="center"/>
      </w:pPr>
      <w:r>
        <w:t xml:space="preserve">Figure </w:t>
      </w:r>
      <w:r w:rsidR="008130C9">
        <w:t>7</w:t>
      </w:r>
    </w:p>
    <w:p w14:paraId="04895131" w14:textId="77777777" w:rsidR="00025F3E" w:rsidRDefault="00025F3E" w:rsidP="00025F3E">
      <w:pPr>
        <w:jc w:val="center"/>
      </w:pPr>
    </w:p>
    <w:p w14:paraId="22FC84CB" w14:textId="70D5E627" w:rsidR="00025F3E" w:rsidRDefault="00025F3E" w:rsidP="00025F3E">
      <w:pPr>
        <w:pStyle w:val="ListParagraph"/>
        <w:numPr>
          <w:ilvl w:val="0"/>
          <w:numId w:val="7"/>
        </w:numPr>
      </w:pPr>
      <w:r w:rsidRPr="00C21619">
        <w:rPr>
          <w:b/>
        </w:rPr>
        <w:t>Allscripts File:</w:t>
      </w:r>
      <w:r>
        <w:t xml:space="preserve"> </w:t>
      </w:r>
      <w:r w:rsidRPr="00C21619">
        <w:rPr>
          <w:b/>
          <w:highlight w:val="yellow"/>
        </w:rPr>
        <w:t>“</w:t>
      </w:r>
      <w:r w:rsidRPr="00C21619">
        <w:rPr>
          <w:b/>
          <w:i/>
          <w:highlight w:val="yellow"/>
        </w:rPr>
        <w:t>/CermeIntegrationPage.asp</w:t>
      </w:r>
      <w:r w:rsidRPr="00C21619">
        <w:rPr>
          <w:b/>
          <w:highlight w:val="yellow"/>
        </w:rPr>
        <w:t>”:</w:t>
      </w:r>
      <w:r>
        <w:t xml:space="preserve"> This </w:t>
      </w:r>
      <w:r w:rsidR="00202FB2">
        <w:t>MUST</w:t>
      </w:r>
      <w:r>
        <w:t xml:space="preserve"> be at the end of the Integration URL to call our integration file.</w:t>
      </w:r>
    </w:p>
    <w:p w14:paraId="4C7F17DE" w14:textId="77777777" w:rsidR="00025F3E" w:rsidRDefault="00025F3E" w:rsidP="00025F3E"/>
    <w:p w14:paraId="42C37B5C" w14:textId="77777777" w:rsidR="00025F3E" w:rsidRDefault="00025F3E" w:rsidP="0001617A">
      <w:pPr>
        <w:pStyle w:val="Heading3"/>
      </w:pPr>
      <w:bookmarkStart w:id="15" w:name="_Toc475609521"/>
      <w:r>
        <w:t>Root URL Structure</w:t>
      </w:r>
      <w:bookmarkEnd w:id="15"/>
    </w:p>
    <w:p w14:paraId="60605ED9" w14:textId="77777777" w:rsidR="00025F3E" w:rsidRDefault="00025F3E" w:rsidP="00025F3E">
      <w:r>
        <w:t>Elements of the Root URL:</w:t>
      </w:r>
    </w:p>
    <w:p w14:paraId="6C239048" w14:textId="77777777" w:rsidR="00025F3E" w:rsidRDefault="00025F3E" w:rsidP="00025F3E">
      <w:pPr>
        <w:pStyle w:val="ListParagraph"/>
        <w:numPr>
          <w:ilvl w:val="0"/>
          <w:numId w:val="9"/>
        </w:numPr>
      </w:pPr>
      <w:r w:rsidRPr="00A200EF">
        <w:rPr>
          <w:b/>
        </w:rPr>
        <w:t>Server name and port number: “</w:t>
      </w:r>
      <w:r>
        <w:rPr>
          <w:b/>
          <w:i/>
          <w:highlight w:val="yellow"/>
        </w:rPr>
        <w:t>https:</w:t>
      </w:r>
      <w:r w:rsidRPr="00A200EF">
        <w:rPr>
          <w:b/>
          <w:i/>
          <w:highlight w:val="yellow"/>
        </w:rPr>
        <w:t>//</w:t>
      </w:r>
      <w:r w:rsidRPr="00726FD0">
        <w:rPr>
          <w:b/>
          <w:i/>
          <w:highlight w:val="yellow"/>
        </w:rPr>
        <w:t>hospitalCERMeServerNameorIP:</w:t>
      </w:r>
      <w:r>
        <w:rPr>
          <w:b/>
          <w:i/>
          <w:highlight w:val="yellow"/>
        </w:rPr>
        <w:t>SECURE</w:t>
      </w:r>
      <w:r w:rsidRPr="00726FD0">
        <w:rPr>
          <w:b/>
          <w:i/>
          <w:highlight w:val="yellow"/>
        </w:rPr>
        <w:t>PORTNUMBER</w:t>
      </w:r>
      <w:r w:rsidRPr="00A200EF">
        <w:rPr>
          <w:b/>
        </w:rPr>
        <w:t>”</w:t>
      </w:r>
      <w:r>
        <w:t xml:space="preserve">: You will replace with either the name of your CERMe server or the CERMe server IP address. The “SECUREPORTNUMBER” will be the port entered during the Review Manager installation. </w:t>
      </w:r>
    </w:p>
    <w:p w14:paraId="4DF9F3A8" w14:textId="2B63181D" w:rsidR="00025F3E" w:rsidRDefault="00025F3E" w:rsidP="00025F3E">
      <w:r>
        <w:rPr>
          <w:b/>
        </w:rPr>
        <w:lastRenderedPageBreak/>
        <w:t xml:space="preserve">Review Manager: </w:t>
      </w:r>
      <w:r w:rsidRPr="00A200EF">
        <w:rPr>
          <w:b/>
        </w:rPr>
        <w:t>“</w:t>
      </w:r>
      <w:r w:rsidRPr="00A200EF">
        <w:rPr>
          <w:b/>
          <w:highlight w:val="yellow"/>
        </w:rPr>
        <w:t>/rm</w:t>
      </w:r>
      <w:r w:rsidRPr="00A200EF">
        <w:rPr>
          <w:b/>
        </w:rPr>
        <w:t>”:</w:t>
      </w:r>
      <w:r>
        <w:t xml:space="preserve"> This is the last part of the Root URL. This is what opens Review Manager in the iFrame when launched from Allscripts Care Management.</w:t>
      </w:r>
    </w:p>
    <w:p w14:paraId="7B715A59" w14:textId="77777777" w:rsidR="00025F3E" w:rsidRDefault="00025F3E" w:rsidP="00025F3E"/>
    <w:p w14:paraId="47995D4E" w14:textId="5441AD86" w:rsidR="00437EA6" w:rsidRDefault="00437EA6" w:rsidP="007A716C">
      <w:pPr>
        <w:pStyle w:val="ListParagraph"/>
        <w:numPr>
          <w:ilvl w:val="0"/>
          <w:numId w:val="14"/>
        </w:numPr>
      </w:pPr>
      <w:r>
        <w:rPr>
          <w:b/>
        </w:rPr>
        <w:t>Version</w:t>
      </w:r>
      <w:r>
        <w:t>: Select the version of Review Manager installed on hospital’s CERMe server.</w:t>
      </w:r>
    </w:p>
    <w:p w14:paraId="39C7CEE7" w14:textId="3C24FD58" w:rsidR="006826E0" w:rsidRDefault="00437EA6" w:rsidP="006826E0">
      <w:pPr>
        <w:pStyle w:val="ListParagraph"/>
        <w:numPr>
          <w:ilvl w:val="0"/>
          <w:numId w:val="14"/>
        </w:numPr>
      </w:pPr>
      <w:r w:rsidRPr="001E4CB2">
        <w:rPr>
          <w:b/>
        </w:rPr>
        <w:t>Save data in CERME</w:t>
      </w:r>
      <w:r>
        <w:t>: Check this box to save data entered in InterQual to the hospital’s CERMe database.</w:t>
      </w:r>
      <w:r w:rsidR="00607A5D">
        <w:t xml:space="preserve"> </w:t>
      </w:r>
      <w:r w:rsidR="004E2963">
        <w:t>This option can be left unchecked if desired.</w:t>
      </w:r>
    </w:p>
    <w:p w14:paraId="6988A81C" w14:textId="1A3FAF4E" w:rsidR="003A643B" w:rsidRDefault="003A643B" w:rsidP="00EE7EA0">
      <w:pPr>
        <w:pStyle w:val="Heading1"/>
      </w:pPr>
      <w:bookmarkStart w:id="16" w:name="_Toc475609522"/>
      <w:r>
        <w:t xml:space="preserve">Step </w:t>
      </w:r>
      <w:r w:rsidR="00FB0F5F">
        <w:t>5</w:t>
      </w:r>
      <w:r>
        <w:t xml:space="preserve"> – Test the Integration</w:t>
      </w:r>
      <w:bookmarkEnd w:id="16"/>
    </w:p>
    <w:p w14:paraId="6EEE0C85" w14:textId="3C1A3766" w:rsidR="003A643B" w:rsidRDefault="003C7438" w:rsidP="003A643B">
      <w:r>
        <w:t xml:space="preserve">A test must now be performed in the Allscripts Care Management site to ensure the launch to InterQual (on hospital’s CERMe server) is successful. As stated previously in these instructions, the integration should be tested in the Allscripts Care Management </w:t>
      </w:r>
      <w:r w:rsidRPr="003C7438">
        <w:rPr>
          <w:highlight w:val="yellow"/>
        </w:rPr>
        <w:t>Training</w:t>
      </w:r>
      <w:r>
        <w:t xml:space="preserve"> site first.</w:t>
      </w:r>
    </w:p>
    <w:p w14:paraId="54CC1D12" w14:textId="77777777" w:rsidR="003C7438" w:rsidRDefault="003C7438" w:rsidP="003A643B"/>
    <w:p w14:paraId="04081CD3" w14:textId="1FE9A35B" w:rsidR="003C7438" w:rsidRDefault="003C7438" w:rsidP="003C7438">
      <w:pPr>
        <w:pStyle w:val="ListParagraph"/>
        <w:numPr>
          <w:ilvl w:val="0"/>
          <w:numId w:val="20"/>
        </w:numPr>
      </w:pPr>
      <w:r>
        <w:t>Login to the Allscripts Care Management Training site.</w:t>
      </w:r>
    </w:p>
    <w:p w14:paraId="612C8E82" w14:textId="268D72CE" w:rsidR="003C7438" w:rsidRDefault="003C7438" w:rsidP="003C7438">
      <w:pPr>
        <w:pStyle w:val="ListParagraph"/>
        <w:numPr>
          <w:ilvl w:val="0"/>
          <w:numId w:val="20"/>
        </w:numPr>
      </w:pPr>
      <w:r>
        <w:t>Click “Manage”, the select “Admissions”, and then select a view (i.e. “Admissions Default View”).</w:t>
      </w:r>
    </w:p>
    <w:p w14:paraId="1B7A1E2F" w14:textId="34FECD7C" w:rsidR="003C7438" w:rsidRDefault="003C7438" w:rsidP="003C7438">
      <w:pPr>
        <w:pStyle w:val="ListParagraph"/>
        <w:numPr>
          <w:ilvl w:val="0"/>
          <w:numId w:val="20"/>
        </w:numPr>
      </w:pPr>
      <w:r>
        <w:t>Locate patient admission within your view. Select “Create Review” from the Action menu, and click “GO”.</w:t>
      </w:r>
    </w:p>
    <w:p w14:paraId="7E4C5E46" w14:textId="075BFA49" w:rsidR="003C7438" w:rsidRDefault="00971A30" w:rsidP="00C03C19">
      <w:pPr>
        <w:pStyle w:val="ListParagraph"/>
        <w:numPr>
          <w:ilvl w:val="0"/>
          <w:numId w:val="20"/>
        </w:numPr>
      </w:pPr>
      <w:r>
        <w:t>On the Review Face Sheet page</w:t>
      </w:r>
      <w:r w:rsidR="00F2000D">
        <w:t xml:space="preserve"> (Figure </w:t>
      </w:r>
      <w:r w:rsidR="008130C9">
        <w:t>8</w:t>
      </w:r>
      <w:r w:rsidR="00B9660E">
        <w:t>)</w:t>
      </w:r>
      <w:r>
        <w:t>, select a “Review Type” and ensure the Primary Diagnosis field is completed. Click NEXT.</w:t>
      </w:r>
    </w:p>
    <w:p w14:paraId="774B8E9C" w14:textId="4AA18DC7" w:rsidR="00C03C19" w:rsidRDefault="00C03C19" w:rsidP="00C03C19"/>
    <w:p w14:paraId="7E02CE8A" w14:textId="77777777" w:rsidR="00C03C19" w:rsidRDefault="00C03C19" w:rsidP="00C03C19">
      <w:pPr>
        <w:keepNext/>
        <w:jc w:val="center"/>
      </w:pPr>
      <w:r>
        <w:rPr>
          <w:noProof/>
        </w:rPr>
        <w:drawing>
          <wp:inline distT="0" distB="0" distL="0" distR="0" wp14:anchorId="0B31036A" wp14:editId="5504D255">
            <wp:extent cx="4579625" cy="2724150"/>
            <wp:effectExtent l="19050" t="19050" r="11430" b="190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586981" cy="2728526"/>
                    </a:xfrm>
                    <a:prstGeom prst="rect">
                      <a:avLst/>
                    </a:prstGeom>
                    <a:ln>
                      <a:solidFill>
                        <a:schemeClr val="accent1"/>
                      </a:solidFill>
                    </a:ln>
                  </pic:spPr>
                </pic:pic>
              </a:graphicData>
            </a:graphic>
          </wp:inline>
        </w:drawing>
      </w:r>
    </w:p>
    <w:p w14:paraId="32C8F59E" w14:textId="300EBBB4" w:rsidR="00C03C19" w:rsidRDefault="00C03C19" w:rsidP="00C03C19">
      <w:pPr>
        <w:pStyle w:val="Caption"/>
        <w:jc w:val="center"/>
      </w:pPr>
      <w:r>
        <w:t xml:space="preserve">Figure </w:t>
      </w:r>
      <w:r w:rsidR="008130C9">
        <w:t>8</w:t>
      </w:r>
    </w:p>
    <w:p w14:paraId="352915B8" w14:textId="38E1D96F" w:rsidR="003A643B" w:rsidRDefault="00B9660E" w:rsidP="00971A30">
      <w:pPr>
        <w:pStyle w:val="ListParagraph"/>
        <w:numPr>
          <w:ilvl w:val="0"/>
          <w:numId w:val="20"/>
        </w:numPr>
      </w:pPr>
      <w:r>
        <w:t xml:space="preserve">At this point the review has been created. For testing purposes, simply click “Review Criteria” from the navigation pane on the left (Figure </w:t>
      </w:r>
      <w:r w:rsidR="008130C9">
        <w:t>9</w:t>
      </w:r>
      <w:r>
        <w:t>).</w:t>
      </w:r>
    </w:p>
    <w:p w14:paraId="43784D9B" w14:textId="77777777" w:rsidR="00B9660E" w:rsidRDefault="00B9660E" w:rsidP="00B9660E"/>
    <w:p w14:paraId="6E619AB2" w14:textId="77777777" w:rsidR="00B9660E" w:rsidRDefault="00B9660E" w:rsidP="00B9660E">
      <w:pPr>
        <w:keepNext/>
        <w:jc w:val="center"/>
      </w:pPr>
      <w:r>
        <w:rPr>
          <w:noProof/>
        </w:rPr>
        <w:drawing>
          <wp:inline distT="0" distB="0" distL="0" distR="0" wp14:anchorId="3205D968" wp14:editId="4E07B947">
            <wp:extent cx="1447800" cy="1135659"/>
            <wp:effectExtent l="19050" t="19050" r="19050" b="2667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1463314" cy="1147828"/>
                    </a:xfrm>
                    <a:prstGeom prst="rect">
                      <a:avLst/>
                    </a:prstGeom>
                    <a:ln>
                      <a:solidFill>
                        <a:schemeClr val="accent1"/>
                      </a:solidFill>
                    </a:ln>
                  </pic:spPr>
                </pic:pic>
              </a:graphicData>
            </a:graphic>
          </wp:inline>
        </w:drawing>
      </w:r>
    </w:p>
    <w:p w14:paraId="4FE3D21A" w14:textId="51A95109" w:rsidR="00AB21AC" w:rsidRDefault="00B9660E" w:rsidP="00025F3E">
      <w:pPr>
        <w:pStyle w:val="Caption"/>
        <w:jc w:val="center"/>
        <w:rPr>
          <w:noProof/>
        </w:rPr>
      </w:pPr>
      <w:r>
        <w:t xml:space="preserve">Figure </w:t>
      </w:r>
      <w:r w:rsidR="008130C9">
        <w:t>9</w:t>
      </w:r>
    </w:p>
    <w:p w14:paraId="7206B828" w14:textId="77777777" w:rsidR="00025F3E" w:rsidRPr="00025F3E" w:rsidRDefault="00025F3E" w:rsidP="00025F3E"/>
    <w:p w14:paraId="22A28BC4" w14:textId="772D29AA" w:rsidR="003A643B" w:rsidRDefault="00AB21AC" w:rsidP="00AB21AC">
      <w:pPr>
        <w:pStyle w:val="ListParagraph"/>
        <w:numPr>
          <w:ilvl w:val="0"/>
          <w:numId w:val="20"/>
        </w:numPr>
      </w:pPr>
      <w:r>
        <w:t>On the Review Criteria page, click the “InterQual® Review” button</w:t>
      </w:r>
      <w:r w:rsidR="008130C9">
        <w:t xml:space="preserve"> (Figure 10</w:t>
      </w:r>
      <w:r w:rsidR="00261FE8">
        <w:t>)</w:t>
      </w:r>
      <w:r>
        <w:t>.</w:t>
      </w:r>
    </w:p>
    <w:p w14:paraId="3337F38C" w14:textId="40D4A584" w:rsidR="00261FE8" w:rsidRDefault="00261FE8" w:rsidP="00261FE8"/>
    <w:p w14:paraId="55555910" w14:textId="77777777" w:rsidR="00261FE8" w:rsidRDefault="00261FE8" w:rsidP="00261FE8">
      <w:pPr>
        <w:keepNext/>
        <w:jc w:val="center"/>
      </w:pPr>
      <w:r>
        <w:rPr>
          <w:noProof/>
        </w:rPr>
        <w:drawing>
          <wp:inline distT="0" distB="0" distL="0" distR="0" wp14:anchorId="50AC946F" wp14:editId="1B0CBA50">
            <wp:extent cx="2381250" cy="1170026"/>
            <wp:effectExtent l="19050" t="19050" r="19050" b="1143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394919" cy="1176742"/>
                    </a:xfrm>
                    <a:prstGeom prst="rect">
                      <a:avLst/>
                    </a:prstGeom>
                    <a:ln>
                      <a:solidFill>
                        <a:schemeClr val="accent1"/>
                      </a:solidFill>
                    </a:ln>
                  </pic:spPr>
                </pic:pic>
              </a:graphicData>
            </a:graphic>
          </wp:inline>
        </w:drawing>
      </w:r>
    </w:p>
    <w:p w14:paraId="38DE9634" w14:textId="7F263CC6" w:rsidR="00261FE8" w:rsidRDefault="00261FE8" w:rsidP="00261FE8">
      <w:pPr>
        <w:pStyle w:val="Caption"/>
        <w:jc w:val="center"/>
      </w:pPr>
      <w:r>
        <w:t xml:space="preserve">Figure </w:t>
      </w:r>
      <w:r w:rsidR="008130C9">
        <w:t>10</w:t>
      </w:r>
    </w:p>
    <w:p w14:paraId="53145517" w14:textId="77777777" w:rsidR="00FF183B" w:rsidRDefault="00FF183B" w:rsidP="00FF183B"/>
    <w:p w14:paraId="5D3C15DC" w14:textId="7F0A8EC7" w:rsidR="00AB21AC" w:rsidRDefault="00261FE8" w:rsidP="00FF183B">
      <w:r>
        <w:t>If the integration is setup properly, this should launch InterQual in an iFrame window. Complete the InterQual review and click “Save” in the upper right corner of the InterQual window (Figure 1</w:t>
      </w:r>
      <w:r w:rsidR="008130C9">
        <w:t>1</w:t>
      </w:r>
      <w:r>
        <w:t>).</w:t>
      </w:r>
    </w:p>
    <w:p w14:paraId="4A7E07ED" w14:textId="7F885E86" w:rsidR="00261FE8" w:rsidRDefault="00261FE8" w:rsidP="00261FE8"/>
    <w:p w14:paraId="55F6D52D" w14:textId="77777777" w:rsidR="00261FE8" w:rsidRDefault="00261FE8" w:rsidP="00261FE8">
      <w:pPr>
        <w:keepNext/>
        <w:jc w:val="center"/>
      </w:pPr>
      <w:r>
        <w:rPr>
          <w:noProof/>
        </w:rPr>
        <w:drawing>
          <wp:inline distT="0" distB="0" distL="0" distR="0" wp14:anchorId="6CD58CCC" wp14:editId="711516DD">
            <wp:extent cx="3390476" cy="485714"/>
            <wp:effectExtent l="19050" t="19050" r="19685" b="1016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3390476" cy="485714"/>
                    </a:xfrm>
                    <a:prstGeom prst="rect">
                      <a:avLst/>
                    </a:prstGeom>
                    <a:ln>
                      <a:solidFill>
                        <a:schemeClr val="accent1"/>
                      </a:solidFill>
                    </a:ln>
                  </pic:spPr>
                </pic:pic>
              </a:graphicData>
            </a:graphic>
          </wp:inline>
        </w:drawing>
      </w:r>
    </w:p>
    <w:p w14:paraId="2D9F3963" w14:textId="1D8369D0" w:rsidR="00261FE8" w:rsidRDefault="00261FE8" w:rsidP="00261FE8">
      <w:pPr>
        <w:pStyle w:val="Caption"/>
        <w:jc w:val="center"/>
      </w:pPr>
      <w:r>
        <w:t xml:space="preserve">Figure </w:t>
      </w:r>
      <w:r w:rsidR="008130C9">
        <w:t>11</w:t>
      </w:r>
    </w:p>
    <w:p w14:paraId="557F1472" w14:textId="77777777" w:rsidR="00FF183B" w:rsidRPr="00FF183B" w:rsidRDefault="00FF183B" w:rsidP="00FF183B"/>
    <w:p w14:paraId="6411E776" w14:textId="6DB29F41" w:rsidR="003A643B" w:rsidRDefault="00261FE8" w:rsidP="00261FE8">
      <w:pPr>
        <w:pStyle w:val="ListParagraph"/>
        <w:numPr>
          <w:ilvl w:val="0"/>
          <w:numId w:val="20"/>
        </w:numPr>
      </w:pPr>
      <w:r>
        <w:t>The InterQual review information should transfer to the Allscripts Care Management Review Criteria page, displaying in the “InterQual Criteria” section (Figure 1</w:t>
      </w:r>
      <w:r w:rsidR="008130C9">
        <w:t>2</w:t>
      </w:r>
      <w:r>
        <w:t>).</w:t>
      </w:r>
    </w:p>
    <w:p w14:paraId="654E1A11" w14:textId="66FBE6CF" w:rsidR="00261FE8" w:rsidRDefault="00261FE8" w:rsidP="00261FE8"/>
    <w:p w14:paraId="73FA0404" w14:textId="77777777" w:rsidR="00261FE8" w:rsidRDefault="00261FE8" w:rsidP="00261FE8">
      <w:pPr>
        <w:keepNext/>
        <w:jc w:val="center"/>
      </w:pPr>
      <w:r>
        <w:rPr>
          <w:noProof/>
        </w:rPr>
        <w:drawing>
          <wp:inline distT="0" distB="0" distL="0" distR="0" wp14:anchorId="402EFF40" wp14:editId="658185E8">
            <wp:extent cx="3981450" cy="1814424"/>
            <wp:effectExtent l="19050" t="19050" r="19050" b="1460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3995733" cy="1820933"/>
                    </a:xfrm>
                    <a:prstGeom prst="rect">
                      <a:avLst/>
                    </a:prstGeom>
                    <a:ln>
                      <a:solidFill>
                        <a:schemeClr val="accent1"/>
                      </a:solidFill>
                    </a:ln>
                  </pic:spPr>
                </pic:pic>
              </a:graphicData>
            </a:graphic>
          </wp:inline>
        </w:drawing>
      </w:r>
    </w:p>
    <w:p w14:paraId="68D28936" w14:textId="6E992EFF" w:rsidR="00261FE8" w:rsidRDefault="00261FE8" w:rsidP="00261FE8">
      <w:pPr>
        <w:pStyle w:val="Caption"/>
        <w:jc w:val="center"/>
      </w:pPr>
      <w:r>
        <w:t xml:space="preserve">Figure </w:t>
      </w:r>
      <w:r w:rsidR="00F2000D">
        <w:t>1</w:t>
      </w:r>
      <w:r w:rsidR="008130C9">
        <w:t>2</w:t>
      </w:r>
    </w:p>
    <w:p w14:paraId="7EF406DB" w14:textId="77777777" w:rsidR="00261FE8" w:rsidRDefault="00261FE8" w:rsidP="003A643B"/>
    <w:p w14:paraId="2DDA026B" w14:textId="07350532" w:rsidR="003A643B" w:rsidRDefault="003A643B" w:rsidP="00EE7EA0">
      <w:pPr>
        <w:pStyle w:val="Heading1"/>
      </w:pPr>
      <w:bookmarkStart w:id="17" w:name="_Toc475609523"/>
      <w:r w:rsidRPr="003A643B">
        <w:rPr>
          <w:rStyle w:val="Heading1Char"/>
        </w:rPr>
        <w:t>Required Internet Explorer Settings for each user machine</w:t>
      </w:r>
      <w:bookmarkEnd w:id="17"/>
    </w:p>
    <w:p w14:paraId="6CF2F2EA" w14:textId="7CAFA14B" w:rsidR="003A643B" w:rsidRDefault="003A643B" w:rsidP="003A643B">
      <w:r>
        <w:t>For InterQual to launch successfully, there are some Internet Explorer settings that must be configured. These can be set on each individual PC or as a Group Policy.</w:t>
      </w:r>
    </w:p>
    <w:p w14:paraId="2A33A2CF" w14:textId="03CED69D" w:rsidR="003A643B" w:rsidRDefault="003A643B" w:rsidP="003A643B"/>
    <w:p w14:paraId="310BEFAC" w14:textId="7FEB1C1C" w:rsidR="003A643B" w:rsidRPr="003A643B" w:rsidRDefault="003A643B" w:rsidP="003A643B">
      <w:pPr>
        <w:rPr>
          <w:b/>
        </w:rPr>
      </w:pPr>
      <w:r w:rsidRPr="003A643B">
        <w:rPr>
          <w:b/>
        </w:rPr>
        <w:t xml:space="preserve">Add </w:t>
      </w:r>
      <w:r w:rsidR="006D3A82">
        <w:rPr>
          <w:b/>
        </w:rPr>
        <w:t>CERMe server name and domain</w:t>
      </w:r>
      <w:r w:rsidRPr="003A643B">
        <w:rPr>
          <w:b/>
        </w:rPr>
        <w:t xml:space="preserve"> to Internet Explorer Trusted Sites:</w:t>
      </w:r>
    </w:p>
    <w:p w14:paraId="4DECE483" w14:textId="77EC672F" w:rsidR="003A643B" w:rsidRDefault="003A643B" w:rsidP="003A643B">
      <w:pPr>
        <w:pStyle w:val="ListParagraph"/>
        <w:numPr>
          <w:ilvl w:val="0"/>
          <w:numId w:val="15"/>
        </w:numPr>
      </w:pPr>
      <w:r>
        <w:t>Open Internet Explorer.</w:t>
      </w:r>
    </w:p>
    <w:p w14:paraId="433F6232" w14:textId="59C7F529" w:rsidR="003A643B" w:rsidRDefault="003A643B" w:rsidP="003A643B">
      <w:pPr>
        <w:pStyle w:val="ListParagraph"/>
        <w:numPr>
          <w:ilvl w:val="0"/>
          <w:numId w:val="15"/>
        </w:numPr>
      </w:pPr>
      <w:r>
        <w:t xml:space="preserve">Click “Tools” from the menu bar </w:t>
      </w:r>
      <w:r w:rsidR="00B96A67">
        <w:t xml:space="preserve">(or the “gear” icon) </w:t>
      </w:r>
      <w:r>
        <w:t>and select “Internet Options”.</w:t>
      </w:r>
    </w:p>
    <w:p w14:paraId="34159C1E" w14:textId="2F8B8136" w:rsidR="003A643B" w:rsidRDefault="003A643B" w:rsidP="003A643B">
      <w:pPr>
        <w:pStyle w:val="ListParagraph"/>
        <w:numPr>
          <w:ilvl w:val="0"/>
          <w:numId w:val="15"/>
        </w:numPr>
      </w:pPr>
      <w:r>
        <w:t>Select the “Security” tab and click “Trusted Sites” under “Select a zone to view or change security settings”, then click “Sites”.</w:t>
      </w:r>
    </w:p>
    <w:p w14:paraId="115E8FB5" w14:textId="50CDFD47" w:rsidR="003A643B" w:rsidRDefault="003A643B" w:rsidP="003A643B">
      <w:pPr>
        <w:pStyle w:val="ListParagraph"/>
        <w:numPr>
          <w:ilvl w:val="0"/>
          <w:numId w:val="15"/>
        </w:numPr>
      </w:pPr>
      <w:r>
        <w:t xml:space="preserve">Make sure “Require server verification (https:) for all sites in this zone” is </w:t>
      </w:r>
      <w:r w:rsidRPr="003A643B">
        <w:rPr>
          <w:i/>
        </w:rPr>
        <w:t>unchecked</w:t>
      </w:r>
      <w:r>
        <w:t>.</w:t>
      </w:r>
    </w:p>
    <w:p w14:paraId="795472D2" w14:textId="5F8B93B3" w:rsidR="006D3A82" w:rsidRDefault="003A643B" w:rsidP="003A643B">
      <w:pPr>
        <w:pStyle w:val="ListParagraph"/>
        <w:numPr>
          <w:ilvl w:val="0"/>
          <w:numId w:val="15"/>
        </w:numPr>
      </w:pPr>
      <w:r>
        <w:lastRenderedPageBreak/>
        <w:t>In the “Add this website to the zone</w:t>
      </w:r>
      <w:r w:rsidR="006D3A82">
        <w:t>” type the na</w:t>
      </w:r>
      <w:r w:rsidR="00B96A67">
        <w:t xml:space="preserve">me of your CERMe server (which can be found in your Root URL) with applicable </w:t>
      </w:r>
      <w:r w:rsidR="006D3A82">
        <w:t xml:space="preserve">domain extension. </w:t>
      </w:r>
    </w:p>
    <w:p w14:paraId="70E31D7B" w14:textId="153A2893" w:rsidR="006D3A82" w:rsidRDefault="006D3A82" w:rsidP="003C7438">
      <w:pPr>
        <w:pStyle w:val="ListParagraph"/>
        <w:numPr>
          <w:ilvl w:val="0"/>
          <w:numId w:val="15"/>
        </w:numPr>
      </w:pPr>
      <w:r>
        <w:t>Click ‘Add’, then ‘Close’.</w:t>
      </w:r>
    </w:p>
    <w:p w14:paraId="73334C04" w14:textId="7C95F6DB" w:rsidR="001200E9" w:rsidRDefault="001200E9" w:rsidP="001200E9"/>
    <w:p w14:paraId="202C2A98" w14:textId="43D98C76" w:rsidR="001200E9" w:rsidRDefault="001200E9" w:rsidP="001200E9">
      <w:r>
        <w:t xml:space="preserve">*Note: If users receive a message when launching to InterQual about </w:t>
      </w:r>
      <w:r w:rsidRPr="001200E9">
        <w:rPr>
          <w:b/>
        </w:rPr>
        <w:t>cross-site scripting</w:t>
      </w:r>
      <w:r>
        <w:t xml:space="preserve">, it may be necessary to </w:t>
      </w:r>
      <w:r w:rsidRPr="001200E9">
        <w:rPr>
          <w:highlight w:val="yellow"/>
        </w:rPr>
        <w:t>disable</w:t>
      </w:r>
      <w:r>
        <w:t xml:space="preserve"> the “Misce</w:t>
      </w:r>
      <w:r w:rsidR="00281803">
        <w:t>llaneous” setting of</w:t>
      </w:r>
      <w:r>
        <w:t xml:space="preserve"> “Enable XSS filter”.</w:t>
      </w:r>
    </w:p>
    <w:p w14:paraId="517C95B7" w14:textId="2E2ABDA2" w:rsidR="006D3A82" w:rsidRDefault="006D3A82" w:rsidP="006D3A82"/>
    <w:p w14:paraId="38B9CA37" w14:textId="66A6C6FC" w:rsidR="006D3A82" w:rsidRPr="00CB1269" w:rsidRDefault="006D3A82" w:rsidP="006D3A82">
      <w:pPr>
        <w:rPr>
          <w:b/>
        </w:rPr>
      </w:pPr>
      <w:r w:rsidRPr="00CB1269">
        <w:rPr>
          <w:b/>
        </w:rPr>
        <w:t>Adjust “Miscellaneous” Internet Explorer settings for Trusted Sites:</w:t>
      </w:r>
    </w:p>
    <w:p w14:paraId="272CA936" w14:textId="06135D90" w:rsidR="006D3A82" w:rsidRDefault="006D3A82" w:rsidP="006D3A82">
      <w:pPr>
        <w:pStyle w:val="ListParagraph"/>
        <w:numPr>
          <w:ilvl w:val="0"/>
          <w:numId w:val="16"/>
        </w:numPr>
      </w:pPr>
      <w:r>
        <w:t xml:space="preserve">While still in the “Security” tab for Internet Explorer Internet Options, </w:t>
      </w:r>
      <w:r w:rsidR="00CB1269">
        <w:t>click “Trusted Sites”.</w:t>
      </w:r>
    </w:p>
    <w:p w14:paraId="2FF90C5E" w14:textId="0D060D86" w:rsidR="00CB1269" w:rsidRDefault="00CB1269" w:rsidP="006D3A82">
      <w:pPr>
        <w:pStyle w:val="ListParagraph"/>
        <w:numPr>
          <w:ilvl w:val="0"/>
          <w:numId w:val="16"/>
        </w:numPr>
      </w:pPr>
      <w:r>
        <w:t>Click “Custom Level” option under “Security level for this zone”.</w:t>
      </w:r>
    </w:p>
    <w:p w14:paraId="3C418FB1" w14:textId="11C1E772" w:rsidR="00CB1269" w:rsidRDefault="00CB1269" w:rsidP="006D3A82">
      <w:pPr>
        <w:pStyle w:val="ListParagraph"/>
        <w:numPr>
          <w:ilvl w:val="0"/>
          <w:numId w:val="16"/>
        </w:numPr>
      </w:pPr>
      <w:r>
        <w:t>Scroll down to the “Miscellaneous” section.</w:t>
      </w:r>
    </w:p>
    <w:p w14:paraId="47C8B824" w14:textId="77777777" w:rsidR="00CB1269" w:rsidRDefault="00CB1269" w:rsidP="00CB1269">
      <w:pPr>
        <w:pStyle w:val="ListParagraph"/>
        <w:numPr>
          <w:ilvl w:val="0"/>
          <w:numId w:val="16"/>
        </w:numPr>
      </w:pPr>
      <w:r>
        <w:t>Ensure “</w:t>
      </w:r>
      <w:r w:rsidRPr="00B96A67">
        <w:rPr>
          <w:highlight w:val="yellow"/>
        </w:rPr>
        <w:t>Enable</w:t>
      </w:r>
      <w:r>
        <w:t>” is selected for the following items:</w:t>
      </w:r>
    </w:p>
    <w:p w14:paraId="75AECBC4" w14:textId="77777777" w:rsidR="00CB1269" w:rsidRDefault="00CB1269" w:rsidP="00CB1269">
      <w:pPr>
        <w:pStyle w:val="ListParagraph"/>
        <w:numPr>
          <w:ilvl w:val="1"/>
          <w:numId w:val="16"/>
        </w:numPr>
      </w:pPr>
      <w:r>
        <w:t>Launching programs and files in an IFRAME</w:t>
      </w:r>
    </w:p>
    <w:p w14:paraId="56D8C499" w14:textId="32B4ECAE" w:rsidR="00CB1269" w:rsidRDefault="00CB1269" w:rsidP="00CB1269">
      <w:pPr>
        <w:pStyle w:val="ListParagraph"/>
        <w:numPr>
          <w:ilvl w:val="1"/>
          <w:numId w:val="16"/>
        </w:numPr>
      </w:pPr>
      <w:r>
        <w:t>Navigate sub-frames across different domains</w:t>
      </w:r>
    </w:p>
    <w:p w14:paraId="61E892A5" w14:textId="1896DCA8" w:rsidR="00B96A67" w:rsidRDefault="00B96A67" w:rsidP="00B96A67">
      <w:pPr>
        <w:pStyle w:val="ListParagraph"/>
        <w:numPr>
          <w:ilvl w:val="0"/>
          <w:numId w:val="16"/>
        </w:numPr>
      </w:pPr>
      <w:r>
        <w:t>Ensure “</w:t>
      </w:r>
      <w:r w:rsidRPr="00B96A67">
        <w:rPr>
          <w:highlight w:val="yellow"/>
        </w:rPr>
        <w:t>Disable</w:t>
      </w:r>
      <w:r>
        <w:t>” is selected for “Use Pop-up Blocker”.</w:t>
      </w:r>
    </w:p>
    <w:p w14:paraId="6E9BD246" w14:textId="447138C7" w:rsidR="00B96A67" w:rsidRDefault="00B96A67" w:rsidP="00B96A67">
      <w:pPr>
        <w:pStyle w:val="ListParagraph"/>
        <w:numPr>
          <w:ilvl w:val="0"/>
          <w:numId w:val="16"/>
        </w:numPr>
      </w:pPr>
      <w:r>
        <w:t>Click OK on ‘Security Settings – Trusted Sites Zone’ window, and then OK on ‘Internet Options’ window.</w:t>
      </w:r>
    </w:p>
    <w:p w14:paraId="469C0960" w14:textId="5A09E48D" w:rsidR="00B96A67" w:rsidRDefault="00B96A67" w:rsidP="00B96A67"/>
    <w:p w14:paraId="37C94515" w14:textId="1C2A416F" w:rsidR="00FF183B" w:rsidRPr="00FF183B" w:rsidRDefault="00FF183B" w:rsidP="00FF183B">
      <w:pPr>
        <w:pStyle w:val="Heading1"/>
      </w:pPr>
      <w:bookmarkStart w:id="18" w:name="_Toc475609524"/>
      <w:r>
        <w:t>Troubleshooting</w:t>
      </w:r>
      <w:bookmarkEnd w:id="18"/>
    </w:p>
    <w:p w14:paraId="0CDA940D" w14:textId="6354BF11" w:rsidR="00FF183B" w:rsidRPr="00FF183B" w:rsidRDefault="00FF183B" w:rsidP="00B96A67"/>
    <w:p w14:paraId="4532CE43" w14:textId="14D80F8B" w:rsidR="00FF183B" w:rsidRPr="00281803" w:rsidRDefault="00281803" w:rsidP="00B96A67">
      <w:pPr>
        <w:rPr>
          <w:b/>
        </w:rPr>
      </w:pPr>
      <w:r w:rsidRPr="00281803">
        <w:rPr>
          <w:b/>
        </w:rPr>
        <w:t xml:space="preserve">Server error </w:t>
      </w:r>
      <w:r>
        <w:rPr>
          <w:b/>
        </w:rPr>
        <w:t xml:space="preserve">(i.e. 403, 404, etc.) </w:t>
      </w:r>
      <w:r w:rsidRPr="00281803">
        <w:rPr>
          <w:b/>
        </w:rPr>
        <w:t>is received when attempting to browse to your secure port</w:t>
      </w:r>
      <w:r w:rsidR="00E2623B">
        <w:rPr>
          <w:b/>
        </w:rPr>
        <w:t xml:space="preserve"> from IIS</w:t>
      </w:r>
      <w:r w:rsidRPr="00281803">
        <w:rPr>
          <w:b/>
        </w:rPr>
        <w:t>.</w:t>
      </w:r>
    </w:p>
    <w:p w14:paraId="05679DD0" w14:textId="1CDB5E7F" w:rsidR="00281803" w:rsidRDefault="00281803" w:rsidP="00B96A67"/>
    <w:p w14:paraId="26C4F372" w14:textId="4ACA29C4" w:rsidR="00281803" w:rsidRDefault="00281803" w:rsidP="00B96A67">
      <w:r>
        <w:t>You will want to verify the following:</w:t>
      </w:r>
    </w:p>
    <w:p w14:paraId="4E2EFA31" w14:textId="7EC07715" w:rsidR="000826BE" w:rsidRDefault="000826BE" w:rsidP="000826BE">
      <w:pPr>
        <w:pStyle w:val="ListParagraph"/>
        <w:numPr>
          <w:ilvl w:val="0"/>
          <w:numId w:val="24"/>
        </w:numPr>
      </w:pPr>
      <w:r>
        <w:t>ASP and ASP Roles are installed on CERMe server.</w:t>
      </w:r>
    </w:p>
    <w:p w14:paraId="38A56314" w14:textId="01EFD688" w:rsidR="00D832C9" w:rsidRDefault="00D832C9" w:rsidP="000826BE">
      <w:pPr>
        <w:pStyle w:val="ListParagraph"/>
        <w:numPr>
          <w:ilvl w:val="0"/>
          <w:numId w:val="24"/>
        </w:numPr>
      </w:pPr>
      <w:r>
        <w:t>CERMe service is running.</w:t>
      </w:r>
    </w:p>
    <w:p w14:paraId="15ED3489" w14:textId="5362ECA4" w:rsidR="00281803" w:rsidRDefault="00281803" w:rsidP="00281803">
      <w:pPr>
        <w:pStyle w:val="ListParagraph"/>
        <w:numPr>
          <w:ilvl w:val="0"/>
          <w:numId w:val="24"/>
        </w:numPr>
      </w:pPr>
      <w:r>
        <w:t>Directory Browsing is enabled for the site.</w:t>
      </w:r>
    </w:p>
    <w:p w14:paraId="197D6CD9" w14:textId="49F38855" w:rsidR="00281803" w:rsidRDefault="00281803" w:rsidP="00281803">
      <w:pPr>
        <w:pStyle w:val="ListParagraph"/>
        <w:numPr>
          <w:ilvl w:val="0"/>
          <w:numId w:val="24"/>
        </w:numPr>
      </w:pPr>
      <w:r>
        <w:t>The correct secure port for Review Manager is being used, and the port binding is set up correctly. McKesson Support should be able to assist with identifying the secure port.</w:t>
      </w:r>
    </w:p>
    <w:p w14:paraId="577587D2" w14:textId="68CE15F7" w:rsidR="00281803" w:rsidRDefault="00281803" w:rsidP="00281803"/>
    <w:p w14:paraId="130A38AC" w14:textId="2741650E" w:rsidR="00FF183B" w:rsidRDefault="00281803" w:rsidP="00B96A67">
      <w:pPr>
        <w:rPr>
          <w:b/>
        </w:rPr>
      </w:pPr>
      <w:r w:rsidRPr="00281803">
        <w:rPr>
          <w:b/>
        </w:rPr>
        <w:t xml:space="preserve">Server error </w:t>
      </w:r>
      <w:r>
        <w:rPr>
          <w:b/>
        </w:rPr>
        <w:t xml:space="preserve">(i.e. 403, 404, etc.) </w:t>
      </w:r>
      <w:r w:rsidR="000826BE">
        <w:rPr>
          <w:b/>
        </w:rPr>
        <w:t xml:space="preserve">or “Page cannot be displayed” </w:t>
      </w:r>
      <w:r w:rsidRPr="00281803">
        <w:rPr>
          <w:b/>
        </w:rPr>
        <w:t>is</w:t>
      </w:r>
      <w:r>
        <w:rPr>
          <w:b/>
        </w:rPr>
        <w:t xml:space="preserve"> received when attempting to launch from the Care Management Review Criteria page.</w:t>
      </w:r>
    </w:p>
    <w:p w14:paraId="10798B5B" w14:textId="3D9D8BC7" w:rsidR="00281803" w:rsidRDefault="00281803" w:rsidP="00B96A67">
      <w:pPr>
        <w:rPr>
          <w:b/>
        </w:rPr>
      </w:pPr>
    </w:p>
    <w:p w14:paraId="600831E0" w14:textId="3F494392" w:rsidR="00281803" w:rsidRDefault="00281803" w:rsidP="00B96A67">
      <w:r>
        <w:t>You will want to verify the following:</w:t>
      </w:r>
    </w:p>
    <w:p w14:paraId="3CA5492B" w14:textId="0F8F6A50" w:rsidR="000826BE" w:rsidRDefault="000826BE" w:rsidP="000826BE">
      <w:pPr>
        <w:pStyle w:val="ListParagraph"/>
        <w:numPr>
          <w:ilvl w:val="0"/>
          <w:numId w:val="25"/>
        </w:numPr>
      </w:pPr>
      <w:r>
        <w:t>Can</w:t>
      </w:r>
      <w:r w:rsidRPr="000826BE">
        <w:t xml:space="preserve"> Review Manager </w:t>
      </w:r>
      <w:r>
        <w:t>be reached standalone</w:t>
      </w:r>
      <w:r w:rsidRPr="000826BE">
        <w:t xml:space="preserve">, and </w:t>
      </w:r>
      <w:r>
        <w:t>you can</w:t>
      </w:r>
      <w:r w:rsidRPr="000826BE">
        <w:t xml:space="preserve"> login with </w:t>
      </w:r>
      <w:r>
        <w:t>the Review Manager</w:t>
      </w:r>
      <w:r w:rsidRPr="000826BE">
        <w:t xml:space="preserve"> username and password? URL for Review Manager is basically </w:t>
      </w:r>
      <w:r>
        <w:t>the</w:t>
      </w:r>
      <w:r w:rsidRPr="000826BE">
        <w:t xml:space="preserve"> Root URL proceeded by "/login</w:t>
      </w:r>
      <w:r>
        <w:t>” (ex. “http://c</w:t>
      </w:r>
      <w:r w:rsidR="00E2623B">
        <w:t>ntygeneralhosp01:81/rm/login”).</w:t>
      </w:r>
    </w:p>
    <w:p w14:paraId="52A746A1" w14:textId="5559ED4E" w:rsidR="000826BE" w:rsidRPr="00281803" w:rsidRDefault="00281803" w:rsidP="00244645">
      <w:pPr>
        <w:pStyle w:val="ListParagraph"/>
        <w:numPr>
          <w:ilvl w:val="0"/>
          <w:numId w:val="25"/>
        </w:numPr>
      </w:pPr>
      <w:r>
        <w:t xml:space="preserve">The correct Integration and Root URL’s are being used in the Care Management </w:t>
      </w:r>
      <w:r w:rsidRPr="00E2623B">
        <w:rPr>
          <w:b/>
        </w:rPr>
        <w:t>Utilization Management Configuration</w:t>
      </w:r>
      <w:r>
        <w:t xml:space="preserve"> page</w:t>
      </w:r>
      <w:r w:rsidR="000826BE">
        <w:t>, making sure the secure port is entered in the Root URL after the server name or IP address of your server.</w:t>
      </w:r>
    </w:p>
    <w:p w14:paraId="73C2B7CC" w14:textId="77777777" w:rsidR="00281803" w:rsidRDefault="00281803" w:rsidP="00B96A67">
      <w:pPr>
        <w:rPr>
          <w:i/>
        </w:rPr>
      </w:pPr>
    </w:p>
    <w:p w14:paraId="79D0F1AE" w14:textId="77777777" w:rsidR="00E2623B" w:rsidRDefault="00E2623B" w:rsidP="00281803">
      <w:pPr>
        <w:rPr>
          <w:b/>
        </w:rPr>
      </w:pPr>
    </w:p>
    <w:p w14:paraId="4891D5F4" w14:textId="5DF7785A" w:rsidR="00614C59" w:rsidRPr="00281803" w:rsidRDefault="00281803" w:rsidP="00281803">
      <w:pPr>
        <w:rPr>
          <w:b/>
        </w:rPr>
      </w:pPr>
      <w:r>
        <w:rPr>
          <w:b/>
        </w:rPr>
        <w:t>B</w:t>
      </w:r>
      <w:r w:rsidR="00614C59" w:rsidRPr="00281803">
        <w:rPr>
          <w:b/>
        </w:rPr>
        <w:t>lank white screen is encountered when launching InterQual from the Review Criteria page in Allscripts Care Management</w:t>
      </w:r>
      <w:r>
        <w:rPr>
          <w:b/>
        </w:rPr>
        <w:t>.</w:t>
      </w:r>
    </w:p>
    <w:p w14:paraId="285709FC" w14:textId="3A8DAC0D" w:rsidR="00614C59" w:rsidRDefault="00614C59" w:rsidP="00B96A67"/>
    <w:p w14:paraId="680E4F3A" w14:textId="457CB06F" w:rsidR="00281803" w:rsidRDefault="00281803" w:rsidP="00B96A67">
      <w:r>
        <w:t>Currently, InterQual will only work when displayed in Internet Explorer Compatibility View.</w:t>
      </w:r>
    </w:p>
    <w:p w14:paraId="17251A95" w14:textId="77777777" w:rsidR="00281803" w:rsidRPr="00281803" w:rsidRDefault="00281803" w:rsidP="00B96A67"/>
    <w:p w14:paraId="0A889F0C" w14:textId="1315046A" w:rsidR="00B96A67" w:rsidRPr="00B96A67" w:rsidRDefault="00B96A67" w:rsidP="00B96A67">
      <w:pPr>
        <w:rPr>
          <w:b/>
        </w:rPr>
      </w:pPr>
      <w:r w:rsidRPr="00B96A67">
        <w:rPr>
          <w:b/>
        </w:rPr>
        <w:lastRenderedPageBreak/>
        <w:t>Add CERMe server name and domain to Compatibility View:</w:t>
      </w:r>
    </w:p>
    <w:p w14:paraId="0694D9E7" w14:textId="33982E90" w:rsidR="003A643B" w:rsidRDefault="00B96A67" w:rsidP="00B96A67">
      <w:pPr>
        <w:pStyle w:val="ListParagraph"/>
        <w:numPr>
          <w:ilvl w:val="0"/>
          <w:numId w:val="19"/>
        </w:numPr>
      </w:pPr>
      <w:r w:rsidRPr="00B96A67">
        <w:t>Click “Tools” from the menu bar (or the “gear” icon) and select</w:t>
      </w:r>
      <w:r>
        <w:t xml:space="preserve"> ‘Compatibility View Settings’.</w:t>
      </w:r>
    </w:p>
    <w:p w14:paraId="703F0DBF" w14:textId="41DC9B59" w:rsidR="00B96A67" w:rsidRDefault="00B96A67" w:rsidP="00B96A67">
      <w:pPr>
        <w:pStyle w:val="ListParagraph"/>
        <w:numPr>
          <w:ilvl w:val="0"/>
          <w:numId w:val="19"/>
        </w:numPr>
      </w:pPr>
      <w:r>
        <w:t>In the “Add this website” box, type the name of your CERMe server (which can be found in your Root URL) with applicable domain extension.</w:t>
      </w:r>
    </w:p>
    <w:p w14:paraId="47408F35" w14:textId="141872B1" w:rsidR="001200E9" w:rsidRDefault="001200E9" w:rsidP="00B96A67">
      <w:pPr>
        <w:pStyle w:val="ListParagraph"/>
        <w:numPr>
          <w:ilvl w:val="0"/>
          <w:numId w:val="19"/>
        </w:numPr>
      </w:pPr>
      <w:r>
        <w:t>Click “Add”, then “Close”.</w:t>
      </w:r>
    </w:p>
    <w:p w14:paraId="1AF1EB01" w14:textId="4B111F94" w:rsidR="00E2623B" w:rsidRDefault="00614C59" w:rsidP="00E2623B">
      <w:pPr>
        <w:pStyle w:val="ListParagraph"/>
        <w:numPr>
          <w:ilvl w:val="0"/>
          <w:numId w:val="19"/>
        </w:numPr>
      </w:pPr>
      <w:r>
        <w:t>Attempt InterQual launch again.</w:t>
      </w:r>
    </w:p>
    <w:sectPr w:rsidR="00E2623B" w:rsidSect="0096316B">
      <w:headerReference w:type="default" r:id="rId29"/>
      <w:footerReference w:type="default" r:id="rId30"/>
      <w:pgSz w:w="12240" w:h="15840" w:code="1"/>
      <w:pgMar w:top="1152" w:right="1080" w:bottom="1152" w:left="108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5314B3" w14:textId="77777777" w:rsidR="00724164" w:rsidRDefault="00724164" w:rsidP="00E94F04">
      <w:r>
        <w:separator/>
      </w:r>
    </w:p>
  </w:endnote>
  <w:endnote w:type="continuationSeparator" w:id="0">
    <w:p w14:paraId="411E71D5" w14:textId="77777777" w:rsidR="00724164" w:rsidRDefault="00724164" w:rsidP="00E94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FBAA3B" w14:textId="77777777" w:rsidR="003C7438" w:rsidRDefault="003C7438">
    <w:pPr>
      <w:pStyle w:val="Footer"/>
      <w:rPr>
        <w:color w:val="BFBFBF" w:themeColor="background1" w:themeShade="BF"/>
        <w:sz w:val="16"/>
        <w:szCs w:val="16"/>
      </w:rPr>
    </w:pPr>
  </w:p>
  <w:p w14:paraId="42BE5082" w14:textId="01A464BF" w:rsidR="003C7438" w:rsidRDefault="003C7438">
    <w:pPr>
      <w:pStyle w:val="Footer"/>
      <w:rPr>
        <w:color w:val="BFBFBF" w:themeColor="background1" w:themeShade="BF"/>
        <w:sz w:val="16"/>
        <w:szCs w:val="16"/>
      </w:rPr>
    </w:pPr>
    <w:r>
      <w:rPr>
        <w:color w:val="BFBFBF" w:themeColor="background1" w:themeShade="BF"/>
        <w:sz w:val="16"/>
        <w:szCs w:val="16"/>
      </w:rPr>
      <w:t xml:space="preserve">Updated </w:t>
    </w:r>
    <w:r>
      <w:rPr>
        <w:color w:val="BFBFBF" w:themeColor="background1" w:themeShade="BF"/>
        <w:sz w:val="16"/>
        <w:szCs w:val="16"/>
      </w:rPr>
      <w:fldChar w:fldCharType="begin"/>
    </w:r>
    <w:r>
      <w:rPr>
        <w:color w:val="BFBFBF" w:themeColor="background1" w:themeShade="BF"/>
        <w:sz w:val="16"/>
        <w:szCs w:val="16"/>
      </w:rPr>
      <w:instrText xml:space="preserve"> DATE \@ "M/d/yyyy" </w:instrText>
    </w:r>
    <w:r>
      <w:rPr>
        <w:color w:val="BFBFBF" w:themeColor="background1" w:themeShade="BF"/>
        <w:sz w:val="16"/>
        <w:szCs w:val="16"/>
      </w:rPr>
      <w:fldChar w:fldCharType="separate"/>
    </w:r>
    <w:r w:rsidR="000121F6">
      <w:rPr>
        <w:noProof/>
        <w:color w:val="BFBFBF" w:themeColor="background1" w:themeShade="BF"/>
        <w:sz w:val="16"/>
        <w:szCs w:val="16"/>
      </w:rPr>
      <w:t>6/30/2017</w:t>
    </w:r>
    <w:r>
      <w:rPr>
        <w:color w:val="BFBFBF" w:themeColor="background1" w:themeShade="BF"/>
        <w:sz w:val="16"/>
        <w:szCs w:val="16"/>
      </w:rPr>
      <w:fldChar w:fldCharType="end"/>
    </w:r>
    <w:r w:rsidRPr="008B3DAA">
      <w:rPr>
        <w:color w:val="BFBFBF" w:themeColor="background1" w:themeShade="BF"/>
        <w:sz w:val="16"/>
        <w:szCs w:val="16"/>
      </w:rPr>
      <w:ptab w:relativeTo="margin" w:alignment="center" w:leader="none"/>
    </w:r>
    <w:r w:rsidRPr="008B3DAA">
      <w:rPr>
        <w:color w:val="BFBFBF" w:themeColor="background1" w:themeShade="BF"/>
        <w:sz w:val="16"/>
        <w:szCs w:val="16"/>
      </w:rPr>
      <w:t xml:space="preserve">Page </w:t>
    </w:r>
    <w:r w:rsidRPr="008B3DAA">
      <w:rPr>
        <w:b/>
        <w:bCs/>
        <w:color w:val="BFBFBF" w:themeColor="background1" w:themeShade="BF"/>
        <w:sz w:val="16"/>
        <w:szCs w:val="16"/>
      </w:rPr>
      <w:fldChar w:fldCharType="begin"/>
    </w:r>
    <w:r w:rsidRPr="008B3DAA">
      <w:rPr>
        <w:b/>
        <w:bCs/>
        <w:color w:val="BFBFBF" w:themeColor="background1" w:themeShade="BF"/>
        <w:sz w:val="16"/>
        <w:szCs w:val="16"/>
      </w:rPr>
      <w:instrText xml:space="preserve"> PAGE  \* Arabic  \* MERGEFORMAT </w:instrText>
    </w:r>
    <w:r w:rsidRPr="008B3DAA">
      <w:rPr>
        <w:b/>
        <w:bCs/>
        <w:color w:val="BFBFBF" w:themeColor="background1" w:themeShade="BF"/>
        <w:sz w:val="16"/>
        <w:szCs w:val="16"/>
      </w:rPr>
      <w:fldChar w:fldCharType="separate"/>
    </w:r>
    <w:r w:rsidR="000121F6">
      <w:rPr>
        <w:b/>
        <w:bCs/>
        <w:noProof/>
        <w:color w:val="BFBFBF" w:themeColor="background1" w:themeShade="BF"/>
        <w:sz w:val="16"/>
        <w:szCs w:val="16"/>
      </w:rPr>
      <w:t>14</w:t>
    </w:r>
    <w:r w:rsidRPr="008B3DAA">
      <w:rPr>
        <w:b/>
        <w:bCs/>
        <w:color w:val="BFBFBF" w:themeColor="background1" w:themeShade="BF"/>
        <w:sz w:val="16"/>
        <w:szCs w:val="16"/>
      </w:rPr>
      <w:fldChar w:fldCharType="end"/>
    </w:r>
    <w:r w:rsidRPr="008B3DAA">
      <w:rPr>
        <w:color w:val="BFBFBF" w:themeColor="background1" w:themeShade="BF"/>
        <w:sz w:val="16"/>
        <w:szCs w:val="16"/>
      </w:rPr>
      <w:t xml:space="preserve"> of </w:t>
    </w:r>
    <w:r w:rsidRPr="008B3DAA">
      <w:rPr>
        <w:b/>
        <w:bCs/>
        <w:color w:val="BFBFBF" w:themeColor="background1" w:themeShade="BF"/>
        <w:sz w:val="16"/>
        <w:szCs w:val="16"/>
      </w:rPr>
      <w:fldChar w:fldCharType="begin"/>
    </w:r>
    <w:r w:rsidRPr="008B3DAA">
      <w:rPr>
        <w:b/>
        <w:bCs/>
        <w:color w:val="BFBFBF" w:themeColor="background1" w:themeShade="BF"/>
        <w:sz w:val="16"/>
        <w:szCs w:val="16"/>
      </w:rPr>
      <w:instrText xml:space="preserve"> NUMPAGES  \* Arabic  \* MERGEFORMAT </w:instrText>
    </w:r>
    <w:r w:rsidRPr="008B3DAA">
      <w:rPr>
        <w:b/>
        <w:bCs/>
        <w:color w:val="BFBFBF" w:themeColor="background1" w:themeShade="BF"/>
        <w:sz w:val="16"/>
        <w:szCs w:val="16"/>
      </w:rPr>
      <w:fldChar w:fldCharType="separate"/>
    </w:r>
    <w:r w:rsidR="000121F6">
      <w:rPr>
        <w:b/>
        <w:bCs/>
        <w:noProof/>
        <w:color w:val="BFBFBF" w:themeColor="background1" w:themeShade="BF"/>
        <w:sz w:val="16"/>
        <w:szCs w:val="16"/>
      </w:rPr>
      <w:t>14</w:t>
    </w:r>
    <w:r w:rsidRPr="008B3DAA">
      <w:rPr>
        <w:b/>
        <w:bCs/>
        <w:color w:val="BFBFBF" w:themeColor="background1" w:themeShade="BF"/>
        <w:sz w:val="16"/>
        <w:szCs w:val="16"/>
      </w:rPr>
      <w:fldChar w:fldCharType="end"/>
    </w:r>
    <w:r w:rsidRPr="008B3DAA">
      <w:rPr>
        <w:color w:val="BFBFBF" w:themeColor="background1" w:themeShade="BF"/>
        <w:sz w:val="16"/>
        <w:szCs w:val="16"/>
      </w:rPr>
      <w:ptab w:relativeTo="margin" w:alignment="right" w:leader="none"/>
    </w:r>
    <w:r>
      <w:rPr>
        <w:color w:val="BFBFBF" w:themeColor="background1" w:themeShade="BF"/>
        <w:sz w:val="16"/>
        <w:szCs w:val="16"/>
      </w:rPr>
      <w:fldChar w:fldCharType="begin"/>
    </w:r>
    <w:r>
      <w:rPr>
        <w:color w:val="BFBFBF" w:themeColor="background1" w:themeShade="BF"/>
        <w:sz w:val="16"/>
        <w:szCs w:val="16"/>
      </w:rPr>
      <w:instrText xml:space="preserve"> FILENAME \* MERGEFORMAT </w:instrText>
    </w:r>
    <w:r>
      <w:rPr>
        <w:color w:val="BFBFBF" w:themeColor="background1" w:themeShade="BF"/>
        <w:sz w:val="16"/>
        <w:szCs w:val="16"/>
      </w:rPr>
      <w:fldChar w:fldCharType="separate"/>
    </w:r>
    <w:r>
      <w:rPr>
        <w:noProof/>
        <w:color w:val="BFBFBF" w:themeColor="background1" w:themeShade="BF"/>
        <w:sz w:val="16"/>
        <w:szCs w:val="16"/>
      </w:rPr>
      <w:t>Allscripts CM InterQual Integration (Client-Hosted).docx</w:t>
    </w:r>
    <w:r>
      <w:rPr>
        <w:color w:val="BFBFBF" w:themeColor="background1" w:themeShade="BF"/>
        <w:sz w:val="16"/>
        <w:szCs w:val="16"/>
      </w:rPr>
      <w:fldChar w:fldCharType="end"/>
    </w:r>
  </w:p>
  <w:p w14:paraId="5811CF91" w14:textId="77777777" w:rsidR="003C7438" w:rsidRDefault="003C743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9A8539" w14:textId="77777777" w:rsidR="00724164" w:rsidRDefault="00724164" w:rsidP="00E94F04">
      <w:r>
        <w:separator/>
      </w:r>
    </w:p>
  </w:footnote>
  <w:footnote w:type="continuationSeparator" w:id="0">
    <w:p w14:paraId="481D2F36" w14:textId="77777777" w:rsidR="00724164" w:rsidRDefault="00724164" w:rsidP="00E94F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D75E6" w14:textId="77777777" w:rsidR="003C7438" w:rsidRDefault="003C7438" w:rsidP="00E94F04">
    <w:pPr>
      <w:pStyle w:val="Header"/>
      <w:tabs>
        <w:tab w:val="clear" w:pos="4680"/>
      </w:tabs>
      <w:rPr>
        <w:rFonts w:ascii="Tahoma" w:hAnsi="Tahoma" w:cs="Tahoma"/>
        <w:color w:val="A6A6A6" w:themeColor="background1" w:themeShade="A6"/>
        <w:sz w:val="20"/>
        <w:szCs w:val="20"/>
      </w:rPr>
    </w:pPr>
    <w:r>
      <w:rPr>
        <w:noProof/>
      </w:rPr>
      <w:drawing>
        <wp:inline distT="0" distB="0" distL="0" distR="0" wp14:anchorId="6A8ED038" wp14:editId="03D6E26B">
          <wp:extent cx="1827500" cy="396815"/>
          <wp:effectExtent l="0" t="0" r="1905"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llscriptsLogo(small).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22611" cy="417467"/>
                  </a:xfrm>
                  <a:prstGeom prst="rect">
                    <a:avLst/>
                  </a:prstGeom>
                </pic:spPr>
              </pic:pic>
            </a:graphicData>
          </a:graphic>
        </wp:inline>
      </w:drawing>
    </w:r>
    <w:r>
      <w:tab/>
    </w:r>
    <w:r w:rsidRPr="00E94F04">
      <w:rPr>
        <w:rFonts w:ascii="Tahoma" w:hAnsi="Tahoma" w:cs="Tahoma"/>
        <w:color w:val="A6A6A6" w:themeColor="background1" w:themeShade="A6"/>
        <w:sz w:val="20"/>
        <w:szCs w:val="20"/>
      </w:rPr>
      <w:t>Care Management (ACM)</w:t>
    </w:r>
  </w:p>
  <w:p w14:paraId="39A1044C" w14:textId="77777777" w:rsidR="003C7438" w:rsidRDefault="003C7438" w:rsidP="00E94F04">
    <w:pPr>
      <w:pStyle w:val="Header"/>
      <w:tabs>
        <w:tab w:val="clear" w:pos="468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61474"/>
    <w:multiLevelType w:val="hybridMultilevel"/>
    <w:tmpl w:val="B72822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B102E8"/>
    <w:multiLevelType w:val="hybridMultilevel"/>
    <w:tmpl w:val="08DC59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5D78"/>
    <w:multiLevelType w:val="hybridMultilevel"/>
    <w:tmpl w:val="2AA41C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C65F92"/>
    <w:multiLevelType w:val="hybridMultilevel"/>
    <w:tmpl w:val="E35A70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981904"/>
    <w:multiLevelType w:val="hybridMultilevel"/>
    <w:tmpl w:val="C302A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8F7157"/>
    <w:multiLevelType w:val="hybridMultilevel"/>
    <w:tmpl w:val="B73E38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E637A8"/>
    <w:multiLevelType w:val="hybridMultilevel"/>
    <w:tmpl w:val="5DE6D8B4"/>
    <w:lvl w:ilvl="0" w:tplc="20687782">
      <w:start w:val="1"/>
      <w:numFmt w:val="decimal"/>
      <w:lvlText w:val="%1."/>
      <w:lvlJc w:val="left"/>
      <w:pPr>
        <w:ind w:left="720" w:hanging="360"/>
      </w:pPr>
      <w:rPr>
        <w:rFonts w:hint="default"/>
        <w:i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BF65DE"/>
    <w:multiLevelType w:val="hybridMultilevel"/>
    <w:tmpl w:val="957AD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063F44"/>
    <w:multiLevelType w:val="hybridMultilevel"/>
    <w:tmpl w:val="C06EC4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596AE6"/>
    <w:multiLevelType w:val="hybridMultilevel"/>
    <w:tmpl w:val="8F88FB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EA15F4"/>
    <w:multiLevelType w:val="hybridMultilevel"/>
    <w:tmpl w:val="B4024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E56D7A"/>
    <w:multiLevelType w:val="hybridMultilevel"/>
    <w:tmpl w:val="1CA680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24353E"/>
    <w:multiLevelType w:val="hybridMultilevel"/>
    <w:tmpl w:val="759C3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7A0838"/>
    <w:multiLevelType w:val="hybridMultilevel"/>
    <w:tmpl w:val="CA8C0E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5C1C19"/>
    <w:multiLevelType w:val="hybridMultilevel"/>
    <w:tmpl w:val="4E441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0C4D19"/>
    <w:multiLevelType w:val="hybridMultilevel"/>
    <w:tmpl w:val="086C8A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B44D3F"/>
    <w:multiLevelType w:val="hybridMultilevel"/>
    <w:tmpl w:val="3E32512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734275"/>
    <w:multiLevelType w:val="hybridMultilevel"/>
    <w:tmpl w:val="08DC59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08224CB"/>
    <w:multiLevelType w:val="hybridMultilevel"/>
    <w:tmpl w:val="828496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517629F"/>
    <w:multiLevelType w:val="hybridMultilevel"/>
    <w:tmpl w:val="60D8AE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036AA2"/>
    <w:multiLevelType w:val="hybridMultilevel"/>
    <w:tmpl w:val="39D613E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5A7664"/>
    <w:multiLevelType w:val="hybridMultilevel"/>
    <w:tmpl w:val="6C821A26"/>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22" w15:restartNumberingAfterBreak="0">
    <w:nsid w:val="73584840"/>
    <w:multiLevelType w:val="hybridMultilevel"/>
    <w:tmpl w:val="FB160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BC4325"/>
    <w:multiLevelType w:val="hybridMultilevel"/>
    <w:tmpl w:val="B2808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437A30"/>
    <w:multiLevelType w:val="hybridMultilevel"/>
    <w:tmpl w:val="23A2452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6"/>
  </w:num>
  <w:num w:numId="3">
    <w:abstractNumId w:val="23"/>
  </w:num>
  <w:num w:numId="4">
    <w:abstractNumId w:val="13"/>
  </w:num>
  <w:num w:numId="5">
    <w:abstractNumId w:val="22"/>
  </w:num>
  <w:num w:numId="6">
    <w:abstractNumId w:val="11"/>
  </w:num>
  <w:num w:numId="7">
    <w:abstractNumId w:val="17"/>
  </w:num>
  <w:num w:numId="8">
    <w:abstractNumId w:val="15"/>
  </w:num>
  <w:num w:numId="9">
    <w:abstractNumId w:val="1"/>
  </w:num>
  <w:num w:numId="10">
    <w:abstractNumId w:val="4"/>
  </w:num>
  <w:num w:numId="11">
    <w:abstractNumId w:val="20"/>
  </w:num>
  <w:num w:numId="12">
    <w:abstractNumId w:val="2"/>
  </w:num>
  <w:num w:numId="13">
    <w:abstractNumId w:val="21"/>
  </w:num>
  <w:num w:numId="14">
    <w:abstractNumId w:val="24"/>
  </w:num>
  <w:num w:numId="15">
    <w:abstractNumId w:val="18"/>
  </w:num>
  <w:num w:numId="16">
    <w:abstractNumId w:val="16"/>
  </w:num>
  <w:num w:numId="17">
    <w:abstractNumId w:val="9"/>
  </w:num>
  <w:num w:numId="18">
    <w:abstractNumId w:val="10"/>
  </w:num>
  <w:num w:numId="19">
    <w:abstractNumId w:val="19"/>
  </w:num>
  <w:num w:numId="20">
    <w:abstractNumId w:val="3"/>
  </w:num>
  <w:num w:numId="21">
    <w:abstractNumId w:val="5"/>
  </w:num>
  <w:num w:numId="22">
    <w:abstractNumId w:val="0"/>
  </w:num>
  <w:num w:numId="23">
    <w:abstractNumId w:val="8"/>
  </w:num>
  <w:num w:numId="24">
    <w:abstractNumId w:val="7"/>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0E46"/>
    <w:rsid w:val="00000058"/>
    <w:rsid w:val="00001826"/>
    <w:rsid w:val="0000631A"/>
    <w:rsid w:val="00007862"/>
    <w:rsid w:val="000110EF"/>
    <w:rsid w:val="000120BE"/>
    <w:rsid w:val="000121F6"/>
    <w:rsid w:val="0001617A"/>
    <w:rsid w:val="000210B9"/>
    <w:rsid w:val="0002368A"/>
    <w:rsid w:val="0002581D"/>
    <w:rsid w:val="00025F3E"/>
    <w:rsid w:val="00036545"/>
    <w:rsid w:val="00042C9B"/>
    <w:rsid w:val="000469D8"/>
    <w:rsid w:val="00051C1D"/>
    <w:rsid w:val="00054E6F"/>
    <w:rsid w:val="000551C2"/>
    <w:rsid w:val="00062132"/>
    <w:rsid w:val="00063BE4"/>
    <w:rsid w:val="0006430E"/>
    <w:rsid w:val="0007333F"/>
    <w:rsid w:val="00076F96"/>
    <w:rsid w:val="00077CF1"/>
    <w:rsid w:val="00080BF3"/>
    <w:rsid w:val="000826BE"/>
    <w:rsid w:val="000842D2"/>
    <w:rsid w:val="00091137"/>
    <w:rsid w:val="000A12B2"/>
    <w:rsid w:val="000A267A"/>
    <w:rsid w:val="000A2F53"/>
    <w:rsid w:val="000A3EBA"/>
    <w:rsid w:val="000B14D4"/>
    <w:rsid w:val="000B29EE"/>
    <w:rsid w:val="000B6504"/>
    <w:rsid w:val="000C035E"/>
    <w:rsid w:val="000C7920"/>
    <w:rsid w:val="000D00D7"/>
    <w:rsid w:val="000D2C91"/>
    <w:rsid w:val="000D2CBD"/>
    <w:rsid w:val="000D3E8D"/>
    <w:rsid w:val="000F0225"/>
    <w:rsid w:val="000F07A0"/>
    <w:rsid w:val="000F1C5F"/>
    <w:rsid w:val="000F32E5"/>
    <w:rsid w:val="000F3A5E"/>
    <w:rsid w:val="00100568"/>
    <w:rsid w:val="00103E7A"/>
    <w:rsid w:val="00111D9A"/>
    <w:rsid w:val="001200E9"/>
    <w:rsid w:val="001243EA"/>
    <w:rsid w:val="001244FF"/>
    <w:rsid w:val="001272E6"/>
    <w:rsid w:val="0014685C"/>
    <w:rsid w:val="00147F44"/>
    <w:rsid w:val="00151713"/>
    <w:rsid w:val="00160231"/>
    <w:rsid w:val="001605F5"/>
    <w:rsid w:val="0016340D"/>
    <w:rsid w:val="001651C7"/>
    <w:rsid w:val="0016624A"/>
    <w:rsid w:val="00166985"/>
    <w:rsid w:val="00170185"/>
    <w:rsid w:val="001850B7"/>
    <w:rsid w:val="00186DE7"/>
    <w:rsid w:val="00197CF2"/>
    <w:rsid w:val="001A016D"/>
    <w:rsid w:val="001A1FB3"/>
    <w:rsid w:val="001A2636"/>
    <w:rsid w:val="001A56DC"/>
    <w:rsid w:val="001C31A9"/>
    <w:rsid w:val="001C6DDB"/>
    <w:rsid w:val="001D0C73"/>
    <w:rsid w:val="001D3AB1"/>
    <w:rsid w:val="001D69D8"/>
    <w:rsid w:val="001E4CB2"/>
    <w:rsid w:val="001E60AA"/>
    <w:rsid w:val="001E6482"/>
    <w:rsid w:val="00201FD1"/>
    <w:rsid w:val="00202FB2"/>
    <w:rsid w:val="00203723"/>
    <w:rsid w:val="00203EB2"/>
    <w:rsid w:val="002048CE"/>
    <w:rsid w:val="002050EF"/>
    <w:rsid w:val="002179CE"/>
    <w:rsid w:val="00224270"/>
    <w:rsid w:val="00234147"/>
    <w:rsid w:val="002358C7"/>
    <w:rsid w:val="00236318"/>
    <w:rsid w:val="00240E46"/>
    <w:rsid w:val="00247B40"/>
    <w:rsid w:val="00256CA9"/>
    <w:rsid w:val="0026130E"/>
    <w:rsid w:val="00261FE8"/>
    <w:rsid w:val="0026455A"/>
    <w:rsid w:val="0026775E"/>
    <w:rsid w:val="00271A9F"/>
    <w:rsid w:val="00281803"/>
    <w:rsid w:val="00284582"/>
    <w:rsid w:val="0029078A"/>
    <w:rsid w:val="0029451E"/>
    <w:rsid w:val="002977A1"/>
    <w:rsid w:val="002A3CEB"/>
    <w:rsid w:val="002A58A0"/>
    <w:rsid w:val="002A769C"/>
    <w:rsid w:val="002B152C"/>
    <w:rsid w:val="002B4A4A"/>
    <w:rsid w:val="002B662D"/>
    <w:rsid w:val="002C3809"/>
    <w:rsid w:val="002C7A47"/>
    <w:rsid w:val="002D2EC2"/>
    <w:rsid w:val="002D586A"/>
    <w:rsid w:val="002D6565"/>
    <w:rsid w:val="002E0311"/>
    <w:rsid w:val="002E0717"/>
    <w:rsid w:val="002E0BC2"/>
    <w:rsid w:val="002E69EC"/>
    <w:rsid w:val="002E721B"/>
    <w:rsid w:val="002E7D5A"/>
    <w:rsid w:val="002F232D"/>
    <w:rsid w:val="002F437F"/>
    <w:rsid w:val="002F63C3"/>
    <w:rsid w:val="00300D01"/>
    <w:rsid w:val="00320ADA"/>
    <w:rsid w:val="00321BD8"/>
    <w:rsid w:val="00322432"/>
    <w:rsid w:val="0033018F"/>
    <w:rsid w:val="003316FA"/>
    <w:rsid w:val="0034390A"/>
    <w:rsid w:val="0034453D"/>
    <w:rsid w:val="003517B0"/>
    <w:rsid w:val="00352410"/>
    <w:rsid w:val="00366A0A"/>
    <w:rsid w:val="00370A50"/>
    <w:rsid w:val="00376D95"/>
    <w:rsid w:val="003825C5"/>
    <w:rsid w:val="00384A1B"/>
    <w:rsid w:val="00385B76"/>
    <w:rsid w:val="0038667D"/>
    <w:rsid w:val="00392A34"/>
    <w:rsid w:val="003979B6"/>
    <w:rsid w:val="003A0205"/>
    <w:rsid w:val="003A460A"/>
    <w:rsid w:val="003A643B"/>
    <w:rsid w:val="003B5279"/>
    <w:rsid w:val="003B6952"/>
    <w:rsid w:val="003C0C97"/>
    <w:rsid w:val="003C7438"/>
    <w:rsid w:val="003D19BE"/>
    <w:rsid w:val="003D7649"/>
    <w:rsid w:val="003E0EE4"/>
    <w:rsid w:val="003E17A2"/>
    <w:rsid w:val="00403621"/>
    <w:rsid w:val="00403E33"/>
    <w:rsid w:val="00407F25"/>
    <w:rsid w:val="00417E73"/>
    <w:rsid w:val="00421E69"/>
    <w:rsid w:val="004231A8"/>
    <w:rsid w:val="00425A7A"/>
    <w:rsid w:val="0043073A"/>
    <w:rsid w:val="004326B3"/>
    <w:rsid w:val="00436E1C"/>
    <w:rsid w:val="00436FDC"/>
    <w:rsid w:val="00437EA6"/>
    <w:rsid w:val="00440C2A"/>
    <w:rsid w:val="00447814"/>
    <w:rsid w:val="00451886"/>
    <w:rsid w:val="00466B34"/>
    <w:rsid w:val="00467FA3"/>
    <w:rsid w:val="004732AF"/>
    <w:rsid w:val="00476C00"/>
    <w:rsid w:val="004777A4"/>
    <w:rsid w:val="00480204"/>
    <w:rsid w:val="0048096D"/>
    <w:rsid w:val="00496E8D"/>
    <w:rsid w:val="004A3139"/>
    <w:rsid w:val="004A4628"/>
    <w:rsid w:val="004B3FCD"/>
    <w:rsid w:val="004C041D"/>
    <w:rsid w:val="004C122F"/>
    <w:rsid w:val="004C1842"/>
    <w:rsid w:val="004C196C"/>
    <w:rsid w:val="004C2222"/>
    <w:rsid w:val="004C56BB"/>
    <w:rsid w:val="004C767C"/>
    <w:rsid w:val="004D039D"/>
    <w:rsid w:val="004D0D4A"/>
    <w:rsid w:val="004D381E"/>
    <w:rsid w:val="004E2963"/>
    <w:rsid w:val="004E5212"/>
    <w:rsid w:val="004F240A"/>
    <w:rsid w:val="004F2E1E"/>
    <w:rsid w:val="004F5733"/>
    <w:rsid w:val="0050043A"/>
    <w:rsid w:val="005068B9"/>
    <w:rsid w:val="00506FD2"/>
    <w:rsid w:val="00510720"/>
    <w:rsid w:val="00511D9E"/>
    <w:rsid w:val="00512B83"/>
    <w:rsid w:val="00514B5F"/>
    <w:rsid w:val="00517F90"/>
    <w:rsid w:val="00524F46"/>
    <w:rsid w:val="0053334B"/>
    <w:rsid w:val="00540D7F"/>
    <w:rsid w:val="0054143B"/>
    <w:rsid w:val="0055110A"/>
    <w:rsid w:val="0055143A"/>
    <w:rsid w:val="00552110"/>
    <w:rsid w:val="00552494"/>
    <w:rsid w:val="005544BF"/>
    <w:rsid w:val="00557DC5"/>
    <w:rsid w:val="00585745"/>
    <w:rsid w:val="005B37C9"/>
    <w:rsid w:val="005B3FE8"/>
    <w:rsid w:val="005C563D"/>
    <w:rsid w:val="005D1CFD"/>
    <w:rsid w:val="005E0909"/>
    <w:rsid w:val="005F079A"/>
    <w:rsid w:val="005F1A10"/>
    <w:rsid w:val="005F4E8A"/>
    <w:rsid w:val="0060100D"/>
    <w:rsid w:val="00607A5D"/>
    <w:rsid w:val="00614C59"/>
    <w:rsid w:val="00632D96"/>
    <w:rsid w:val="00636327"/>
    <w:rsid w:val="00651624"/>
    <w:rsid w:val="00652091"/>
    <w:rsid w:val="006544D2"/>
    <w:rsid w:val="00656A69"/>
    <w:rsid w:val="00660935"/>
    <w:rsid w:val="006627C5"/>
    <w:rsid w:val="0066469A"/>
    <w:rsid w:val="00664BFF"/>
    <w:rsid w:val="00672385"/>
    <w:rsid w:val="00674011"/>
    <w:rsid w:val="006826E0"/>
    <w:rsid w:val="00683A44"/>
    <w:rsid w:val="00691182"/>
    <w:rsid w:val="00695A04"/>
    <w:rsid w:val="00695F46"/>
    <w:rsid w:val="006A4EBB"/>
    <w:rsid w:val="006B0FF4"/>
    <w:rsid w:val="006B5F8C"/>
    <w:rsid w:val="006C244E"/>
    <w:rsid w:val="006C24BE"/>
    <w:rsid w:val="006C7699"/>
    <w:rsid w:val="006D1C97"/>
    <w:rsid w:val="006D3A82"/>
    <w:rsid w:val="006D3BF1"/>
    <w:rsid w:val="006E19AF"/>
    <w:rsid w:val="006E6A3B"/>
    <w:rsid w:val="006F0373"/>
    <w:rsid w:val="006F2204"/>
    <w:rsid w:val="006F72FE"/>
    <w:rsid w:val="00715150"/>
    <w:rsid w:val="007174CE"/>
    <w:rsid w:val="00724164"/>
    <w:rsid w:val="00726FD0"/>
    <w:rsid w:val="00741CF8"/>
    <w:rsid w:val="00744CD5"/>
    <w:rsid w:val="0074522B"/>
    <w:rsid w:val="00780E44"/>
    <w:rsid w:val="00784D35"/>
    <w:rsid w:val="00791170"/>
    <w:rsid w:val="0079408E"/>
    <w:rsid w:val="00795707"/>
    <w:rsid w:val="007A2514"/>
    <w:rsid w:val="007A7080"/>
    <w:rsid w:val="007A716C"/>
    <w:rsid w:val="007A73EE"/>
    <w:rsid w:val="007B21AA"/>
    <w:rsid w:val="007B5120"/>
    <w:rsid w:val="007C4C0D"/>
    <w:rsid w:val="007D306C"/>
    <w:rsid w:val="007E4EE4"/>
    <w:rsid w:val="00804CA3"/>
    <w:rsid w:val="008130C9"/>
    <w:rsid w:val="00813CBD"/>
    <w:rsid w:val="00817977"/>
    <w:rsid w:val="00820146"/>
    <w:rsid w:val="00832953"/>
    <w:rsid w:val="008507A6"/>
    <w:rsid w:val="008553E0"/>
    <w:rsid w:val="00866609"/>
    <w:rsid w:val="008756C3"/>
    <w:rsid w:val="00877CB0"/>
    <w:rsid w:val="00877E77"/>
    <w:rsid w:val="008846C5"/>
    <w:rsid w:val="00885D84"/>
    <w:rsid w:val="008906A4"/>
    <w:rsid w:val="008A0007"/>
    <w:rsid w:val="008A3943"/>
    <w:rsid w:val="008A55B8"/>
    <w:rsid w:val="008A5851"/>
    <w:rsid w:val="008B3DAA"/>
    <w:rsid w:val="008B5D9C"/>
    <w:rsid w:val="008B7B00"/>
    <w:rsid w:val="008C70E3"/>
    <w:rsid w:val="008D160E"/>
    <w:rsid w:val="008D7D9C"/>
    <w:rsid w:val="008E3A4A"/>
    <w:rsid w:val="008F67F5"/>
    <w:rsid w:val="0090562D"/>
    <w:rsid w:val="00906045"/>
    <w:rsid w:val="0090706D"/>
    <w:rsid w:val="009275B5"/>
    <w:rsid w:val="00932ED3"/>
    <w:rsid w:val="009369A1"/>
    <w:rsid w:val="00937349"/>
    <w:rsid w:val="00950580"/>
    <w:rsid w:val="009550BB"/>
    <w:rsid w:val="009558F8"/>
    <w:rsid w:val="00956D22"/>
    <w:rsid w:val="009574D6"/>
    <w:rsid w:val="0096316B"/>
    <w:rsid w:val="009668CF"/>
    <w:rsid w:val="00971A30"/>
    <w:rsid w:val="00975338"/>
    <w:rsid w:val="009814B1"/>
    <w:rsid w:val="00993410"/>
    <w:rsid w:val="00994825"/>
    <w:rsid w:val="009A400A"/>
    <w:rsid w:val="009A4CE2"/>
    <w:rsid w:val="009A4D47"/>
    <w:rsid w:val="009B28F4"/>
    <w:rsid w:val="009B7467"/>
    <w:rsid w:val="009C0A06"/>
    <w:rsid w:val="009C20A8"/>
    <w:rsid w:val="009C2883"/>
    <w:rsid w:val="009C6992"/>
    <w:rsid w:val="009D5EF8"/>
    <w:rsid w:val="009D7366"/>
    <w:rsid w:val="009D7763"/>
    <w:rsid w:val="009E1832"/>
    <w:rsid w:val="009E6CFC"/>
    <w:rsid w:val="009E79FE"/>
    <w:rsid w:val="009F0E57"/>
    <w:rsid w:val="009F59F7"/>
    <w:rsid w:val="009F668C"/>
    <w:rsid w:val="009F6C54"/>
    <w:rsid w:val="00A01FD1"/>
    <w:rsid w:val="00A0579E"/>
    <w:rsid w:val="00A13A7B"/>
    <w:rsid w:val="00A200EF"/>
    <w:rsid w:val="00A30298"/>
    <w:rsid w:val="00A412AC"/>
    <w:rsid w:val="00A44D4F"/>
    <w:rsid w:val="00A5287B"/>
    <w:rsid w:val="00A53B56"/>
    <w:rsid w:val="00A576E0"/>
    <w:rsid w:val="00A635E5"/>
    <w:rsid w:val="00A64094"/>
    <w:rsid w:val="00A71D94"/>
    <w:rsid w:val="00A83A48"/>
    <w:rsid w:val="00A84C42"/>
    <w:rsid w:val="00A85191"/>
    <w:rsid w:val="00A85E6F"/>
    <w:rsid w:val="00A87890"/>
    <w:rsid w:val="00A91D29"/>
    <w:rsid w:val="00A93EC9"/>
    <w:rsid w:val="00AA2B78"/>
    <w:rsid w:val="00AA2D80"/>
    <w:rsid w:val="00AA6D2F"/>
    <w:rsid w:val="00AA78D2"/>
    <w:rsid w:val="00AB21AC"/>
    <w:rsid w:val="00AB5445"/>
    <w:rsid w:val="00AC2037"/>
    <w:rsid w:val="00AC21BF"/>
    <w:rsid w:val="00AC2E0C"/>
    <w:rsid w:val="00AC545A"/>
    <w:rsid w:val="00AC7893"/>
    <w:rsid w:val="00AD686C"/>
    <w:rsid w:val="00AE1975"/>
    <w:rsid w:val="00AE3E8E"/>
    <w:rsid w:val="00AE48A6"/>
    <w:rsid w:val="00AE4BCA"/>
    <w:rsid w:val="00AF2997"/>
    <w:rsid w:val="00AF3E9A"/>
    <w:rsid w:val="00B142FF"/>
    <w:rsid w:val="00B206E4"/>
    <w:rsid w:val="00B22AAD"/>
    <w:rsid w:val="00B23117"/>
    <w:rsid w:val="00B27663"/>
    <w:rsid w:val="00B31F68"/>
    <w:rsid w:val="00B42E21"/>
    <w:rsid w:val="00B4419B"/>
    <w:rsid w:val="00B50FC7"/>
    <w:rsid w:val="00B533EA"/>
    <w:rsid w:val="00B6349F"/>
    <w:rsid w:val="00B70623"/>
    <w:rsid w:val="00B728BE"/>
    <w:rsid w:val="00B75F61"/>
    <w:rsid w:val="00B77409"/>
    <w:rsid w:val="00B77C70"/>
    <w:rsid w:val="00B857B3"/>
    <w:rsid w:val="00B95287"/>
    <w:rsid w:val="00B9660E"/>
    <w:rsid w:val="00B96A67"/>
    <w:rsid w:val="00BA05A4"/>
    <w:rsid w:val="00BA4D61"/>
    <w:rsid w:val="00BB1E16"/>
    <w:rsid w:val="00BB2B17"/>
    <w:rsid w:val="00BB376C"/>
    <w:rsid w:val="00BB6EA5"/>
    <w:rsid w:val="00BB6FD1"/>
    <w:rsid w:val="00BC1F37"/>
    <w:rsid w:val="00BE0C7E"/>
    <w:rsid w:val="00BE5FE9"/>
    <w:rsid w:val="00BF0966"/>
    <w:rsid w:val="00C01244"/>
    <w:rsid w:val="00C030F7"/>
    <w:rsid w:val="00C03C19"/>
    <w:rsid w:val="00C068AB"/>
    <w:rsid w:val="00C1558A"/>
    <w:rsid w:val="00C21619"/>
    <w:rsid w:val="00C22A4D"/>
    <w:rsid w:val="00C237CF"/>
    <w:rsid w:val="00C25764"/>
    <w:rsid w:val="00C276D8"/>
    <w:rsid w:val="00C3049C"/>
    <w:rsid w:val="00C311E8"/>
    <w:rsid w:val="00C37758"/>
    <w:rsid w:val="00C45BC6"/>
    <w:rsid w:val="00C47819"/>
    <w:rsid w:val="00C5531E"/>
    <w:rsid w:val="00C664D7"/>
    <w:rsid w:val="00C77FDB"/>
    <w:rsid w:val="00C86798"/>
    <w:rsid w:val="00C912BF"/>
    <w:rsid w:val="00C95F92"/>
    <w:rsid w:val="00C95FBB"/>
    <w:rsid w:val="00C9748D"/>
    <w:rsid w:val="00CA35DF"/>
    <w:rsid w:val="00CA7FC4"/>
    <w:rsid w:val="00CB1269"/>
    <w:rsid w:val="00CB24B1"/>
    <w:rsid w:val="00CB3311"/>
    <w:rsid w:val="00CB77C0"/>
    <w:rsid w:val="00CD0897"/>
    <w:rsid w:val="00CD0BED"/>
    <w:rsid w:val="00CD3280"/>
    <w:rsid w:val="00CD3878"/>
    <w:rsid w:val="00CD68D4"/>
    <w:rsid w:val="00CE6243"/>
    <w:rsid w:val="00CF1A52"/>
    <w:rsid w:val="00D0228C"/>
    <w:rsid w:val="00D026B4"/>
    <w:rsid w:val="00D127DF"/>
    <w:rsid w:val="00D2704F"/>
    <w:rsid w:val="00D30BF5"/>
    <w:rsid w:val="00D33394"/>
    <w:rsid w:val="00D50123"/>
    <w:rsid w:val="00D60E03"/>
    <w:rsid w:val="00D771E0"/>
    <w:rsid w:val="00D77A2C"/>
    <w:rsid w:val="00D80CE1"/>
    <w:rsid w:val="00D832C9"/>
    <w:rsid w:val="00D8766A"/>
    <w:rsid w:val="00D87ED5"/>
    <w:rsid w:val="00DA6C08"/>
    <w:rsid w:val="00DA776F"/>
    <w:rsid w:val="00DB02D8"/>
    <w:rsid w:val="00DB0993"/>
    <w:rsid w:val="00DB5BDA"/>
    <w:rsid w:val="00DB7D8C"/>
    <w:rsid w:val="00DC09C6"/>
    <w:rsid w:val="00DC2B6A"/>
    <w:rsid w:val="00DD5AD2"/>
    <w:rsid w:val="00DD6D62"/>
    <w:rsid w:val="00DE38FF"/>
    <w:rsid w:val="00DF088E"/>
    <w:rsid w:val="00DF247E"/>
    <w:rsid w:val="00DF3C4C"/>
    <w:rsid w:val="00DF6C80"/>
    <w:rsid w:val="00DF7373"/>
    <w:rsid w:val="00E03857"/>
    <w:rsid w:val="00E125A0"/>
    <w:rsid w:val="00E14804"/>
    <w:rsid w:val="00E167C0"/>
    <w:rsid w:val="00E2001B"/>
    <w:rsid w:val="00E24EAB"/>
    <w:rsid w:val="00E256D5"/>
    <w:rsid w:val="00E2623B"/>
    <w:rsid w:val="00E3784B"/>
    <w:rsid w:val="00E440BC"/>
    <w:rsid w:val="00E61146"/>
    <w:rsid w:val="00E614AF"/>
    <w:rsid w:val="00E72005"/>
    <w:rsid w:val="00E73507"/>
    <w:rsid w:val="00E776AA"/>
    <w:rsid w:val="00E875B7"/>
    <w:rsid w:val="00E94F04"/>
    <w:rsid w:val="00EB4530"/>
    <w:rsid w:val="00EB6DD0"/>
    <w:rsid w:val="00EC41D5"/>
    <w:rsid w:val="00ED0940"/>
    <w:rsid w:val="00ED4A63"/>
    <w:rsid w:val="00ED68EB"/>
    <w:rsid w:val="00ED7A04"/>
    <w:rsid w:val="00EE3B49"/>
    <w:rsid w:val="00EE51FD"/>
    <w:rsid w:val="00EE53EE"/>
    <w:rsid w:val="00EE7EA0"/>
    <w:rsid w:val="00EF27E7"/>
    <w:rsid w:val="00EF2FDC"/>
    <w:rsid w:val="00F00F10"/>
    <w:rsid w:val="00F2000D"/>
    <w:rsid w:val="00F36A8F"/>
    <w:rsid w:val="00F37960"/>
    <w:rsid w:val="00F41A71"/>
    <w:rsid w:val="00F43A5D"/>
    <w:rsid w:val="00F4711B"/>
    <w:rsid w:val="00F52A68"/>
    <w:rsid w:val="00F530A3"/>
    <w:rsid w:val="00F61835"/>
    <w:rsid w:val="00F80944"/>
    <w:rsid w:val="00F85394"/>
    <w:rsid w:val="00F85860"/>
    <w:rsid w:val="00F927BE"/>
    <w:rsid w:val="00F928B6"/>
    <w:rsid w:val="00F9514A"/>
    <w:rsid w:val="00F96E6C"/>
    <w:rsid w:val="00F97B6E"/>
    <w:rsid w:val="00FB0F5F"/>
    <w:rsid w:val="00FB7DC8"/>
    <w:rsid w:val="00FC2878"/>
    <w:rsid w:val="00FD0B52"/>
    <w:rsid w:val="00FD59E8"/>
    <w:rsid w:val="00FE40E7"/>
    <w:rsid w:val="00FF183B"/>
    <w:rsid w:val="00FF37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313341"/>
  <w15:chartTrackingRefBased/>
  <w15:docId w15:val="{32A403E0-2AF8-4C67-B3F1-C060FCED3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HAnsi" w:hAnsi="Calibri" w:cs="Arial"/>
        <w:color w:val="333333"/>
        <w:sz w:val="22"/>
        <w:szCs w:val="22"/>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F41A71"/>
  </w:style>
  <w:style w:type="paragraph" w:styleId="Heading1">
    <w:name w:val="heading 1"/>
    <w:basedOn w:val="Normal"/>
    <w:next w:val="Normal"/>
    <w:link w:val="Heading1Char"/>
    <w:uiPriority w:val="9"/>
    <w:qFormat/>
    <w:rsid w:val="00160231"/>
    <w:pPr>
      <w:keepNext/>
      <w:keepLines/>
      <w:spacing w:before="400" w:after="40"/>
      <w:outlineLvl w:val="0"/>
    </w:pPr>
    <w:rPr>
      <w:rFonts w:asciiTheme="majorHAnsi" w:eastAsiaTheme="majorEastAsia" w:hAnsiTheme="majorHAnsi" w:cstheme="majorBidi"/>
      <w:color w:val="5B8F22" w:themeColor="accent1"/>
      <w:sz w:val="36"/>
      <w:szCs w:val="36"/>
    </w:rPr>
  </w:style>
  <w:style w:type="paragraph" w:styleId="Heading2">
    <w:name w:val="heading 2"/>
    <w:basedOn w:val="Normal"/>
    <w:next w:val="Normal"/>
    <w:link w:val="Heading2Char"/>
    <w:uiPriority w:val="9"/>
    <w:unhideWhenUsed/>
    <w:qFormat/>
    <w:rsid w:val="00F41A71"/>
    <w:pPr>
      <w:keepNext/>
      <w:keepLines/>
      <w:spacing w:before="40"/>
      <w:outlineLvl w:val="1"/>
    </w:pPr>
    <w:rPr>
      <w:rFonts w:asciiTheme="majorHAnsi" w:eastAsiaTheme="majorEastAsia" w:hAnsiTheme="majorHAnsi" w:cstheme="majorBidi"/>
      <w:color w:val="436A19" w:themeColor="accent1" w:themeShade="BF"/>
      <w:sz w:val="32"/>
      <w:szCs w:val="32"/>
    </w:rPr>
  </w:style>
  <w:style w:type="paragraph" w:styleId="Heading3">
    <w:name w:val="heading 3"/>
    <w:basedOn w:val="Normal"/>
    <w:next w:val="Normal"/>
    <w:link w:val="Heading3Char"/>
    <w:uiPriority w:val="9"/>
    <w:unhideWhenUsed/>
    <w:qFormat/>
    <w:rsid w:val="00F41A71"/>
    <w:pPr>
      <w:keepNext/>
      <w:keepLines/>
      <w:spacing w:before="40"/>
      <w:outlineLvl w:val="2"/>
    </w:pPr>
    <w:rPr>
      <w:rFonts w:asciiTheme="majorHAnsi" w:eastAsiaTheme="majorEastAsia" w:hAnsiTheme="majorHAnsi" w:cstheme="majorBidi"/>
      <w:color w:val="436A19" w:themeColor="accent1" w:themeShade="BF"/>
      <w:sz w:val="28"/>
      <w:szCs w:val="28"/>
    </w:rPr>
  </w:style>
  <w:style w:type="paragraph" w:styleId="Heading4">
    <w:name w:val="heading 4"/>
    <w:basedOn w:val="Normal"/>
    <w:next w:val="Normal"/>
    <w:link w:val="Heading4Char"/>
    <w:uiPriority w:val="9"/>
    <w:unhideWhenUsed/>
    <w:qFormat/>
    <w:rsid w:val="00F41A71"/>
    <w:pPr>
      <w:keepNext/>
      <w:keepLines/>
      <w:spacing w:before="40"/>
      <w:outlineLvl w:val="3"/>
    </w:pPr>
    <w:rPr>
      <w:rFonts w:asciiTheme="majorHAnsi" w:eastAsiaTheme="majorEastAsia" w:hAnsiTheme="majorHAnsi" w:cstheme="majorBidi"/>
      <w:color w:val="436A19" w:themeColor="accent1" w:themeShade="BF"/>
      <w:szCs w:val="24"/>
    </w:rPr>
  </w:style>
  <w:style w:type="paragraph" w:styleId="Heading5">
    <w:name w:val="heading 5"/>
    <w:basedOn w:val="Normal"/>
    <w:next w:val="Normal"/>
    <w:link w:val="Heading5Char"/>
    <w:uiPriority w:val="9"/>
    <w:semiHidden/>
    <w:unhideWhenUsed/>
    <w:qFormat/>
    <w:rsid w:val="00F41A71"/>
    <w:pPr>
      <w:keepNext/>
      <w:keepLines/>
      <w:spacing w:before="40"/>
      <w:outlineLvl w:val="4"/>
    </w:pPr>
    <w:rPr>
      <w:rFonts w:asciiTheme="majorHAnsi" w:eastAsiaTheme="majorEastAsia" w:hAnsiTheme="majorHAnsi" w:cstheme="majorBidi"/>
      <w:caps/>
      <w:color w:val="436A19" w:themeColor="accent1" w:themeShade="BF"/>
    </w:rPr>
  </w:style>
  <w:style w:type="paragraph" w:styleId="Heading6">
    <w:name w:val="heading 6"/>
    <w:basedOn w:val="Normal"/>
    <w:next w:val="Normal"/>
    <w:link w:val="Heading6Char"/>
    <w:uiPriority w:val="9"/>
    <w:semiHidden/>
    <w:unhideWhenUsed/>
    <w:qFormat/>
    <w:rsid w:val="00F41A71"/>
    <w:pPr>
      <w:keepNext/>
      <w:keepLines/>
      <w:spacing w:before="40"/>
      <w:outlineLvl w:val="5"/>
    </w:pPr>
    <w:rPr>
      <w:rFonts w:asciiTheme="majorHAnsi" w:eastAsiaTheme="majorEastAsia" w:hAnsiTheme="majorHAnsi" w:cstheme="majorBidi"/>
      <w:i/>
      <w:iCs/>
      <w:caps/>
      <w:color w:val="2D4711" w:themeColor="accent1" w:themeShade="80"/>
    </w:rPr>
  </w:style>
  <w:style w:type="paragraph" w:styleId="Heading7">
    <w:name w:val="heading 7"/>
    <w:basedOn w:val="Normal"/>
    <w:next w:val="Normal"/>
    <w:link w:val="Heading7Char"/>
    <w:uiPriority w:val="9"/>
    <w:semiHidden/>
    <w:unhideWhenUsed/>
    <w:qFormat/>
    <w:rsid w:val="00F41A71"/>
    <w:pPr>
      <w:keepNext/>
      <w:keepLines/>
      <w:spacing w:before="40"/>
      <w:outlineLvl w:val="6"/>
    </w:pPr>
    <w:rPr>
      <w:rFonts w:asciiTheme="majorHAnsi" w:eastAsiaTheme="majorEastAsia" w:hAnsiTheme="majorHAnsi" w:cstheme="majorBidi"/>
      <w:b/>
      <w:bCs/>
      <w:color w:val="2D4711" w:themeColor="accent1" w:themeShade="80"/>
    </w:rPr>
  </w:style>
  <w:style w:type="paragraph" w:styleId="Heading8">
    <w:name w:val="heading 8"/>
    <w:basedOn w:val="Normal"/>
    <w:next w:val="Normal"/>
    <w:link w:val="Heading8Char"/>
    <w:uiPriority w:val="9"/>
    <w:semiHidden/>
    <w:unhideWhenUsed/>
    <w:qFormat/>
    <w:rsid w:val="00F41A71"/>
    <w:pPr>
      <w:keepNext/>
      <w:keepLines/>
      <w:spacing w:before="40"/>
      <w:outlineLvl w:val="7"/>
    </w:pPr>
    <w:rPr>
      <w:rFonts w:asciiTheme="majorHAnsi" w:eastAsiaTheme="majorEastAsia" w:hAnsiTheme="majorHAnsi" w:cstheme="majorBidi"/>
      <w:b/>
      <w:bCs/>
      <w:i/>
      <w:iCs/>
      <w:color w:val="2D4711" w:themeColor="accent1" w:themeShade="80"/>
    </w:rPr>
  </w:style>
  <w:style w:type="paragraph" w:styleId="Heading9">
    <w:name w:val="heading 9"/>
    <w:basedOn w:val="Normal"/>
    <w:next w:val="Normal"/>
    <w:link w:val="Heading9Char"/>
    <w:uiPriority w:val="9"/>
    <w:semiHidden/>
    <w:unhideWhenUsed/>
    <w:qFormat/>
    <w:rsid w:val="00F41A71"/>
    <w:pPr>
      <w:keepNext/>
      <w:keepLines/>
      <w:spacing w:before="40"/>
      <w:outlineLvl w:val="8"/>
    </w:pPr>
    <w:rPr>
      <w:rFonts w:asciiTheme="majorHAnsi" w:eastAsiaTheme="majorEastAsia" w:hAnsiTheme="majorHAnsi" w:cstheme="majorBidi"/>
      <w:i/>
      <w:iCs/>
      <w:color w:val="2D4711"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0231"/>
    <w:rPr>
      <w:rFonts w:asciiTheme="majorHAnsi" w:eastAsiaTheme="majorEastAsia" w:hAnsiTheme="majorHAnsi" w:cstheme="majorBidi"/>
      <w:color w:val="5B8F22" w:themeColor="accent1"/>
      <w:sz w:val="36"/>
      <w:szCs w:val="36"/>
    </w:rPr>
  </w:style>
  <w:style w:type="character" w:customStyle="1" w:styleId="Heading2Char">
    <w:name w:val="Heading 2 Char"/>
    <w:basedOn w:val="DefaultParagraphFont"/>
    <w:link w:val="Heading2"/>
    <w:uiPriority w:val="9"/>
    <w:rsid w:val="00F41A71"/>
    <w:rPr>
      <w:rFonts w:asciiTheme="majorHAnsi" w:eastAsiaTheme="majorEastAsia" w:hAnsiTheme="majorHAnsi" w:cstheme="majorBidi"/>
      <w:color w:val="436A19" w:themeColor="accent1" w:themeShade="BF"/>
      <w:sz w:val="32"/>
      <w:szCs w:val="32"/>
    </w:rPr>
  </w:style>
  <w:style w:type="character" w:customStyle="1" w:styleId="Heading3Char">
    <w:name w:val="Heading 3 Char"/>
    <w:basedOn w:val="DefaultParagraphFont"/>
    <w:link w:val="Heading3"/>
    <w:uiPriority w:val="9"/>
    <w:rsid w:val="00F41A71"/>
    <w:rPr>
      <w:rFonts w:asciiTheme="majorHAnsi" w:eastAsiaTheme="majorEastAsia" w:hAnsiTheme="majorHAnsi" w:cstheme="majorBidi"/>
      <w:color w:val="436A19" w:themeColor="accent1" w:themeShade="BF"/>
      <w:sz w:val="28"/>
      <w:szCs w:val="28"/>
    </w:rPr>
  </w:style>
  <w:style w:type="character" w:customStyle="1" w:styleId="Heading4Char">
    <w:name w:val="Heading 4 Char"/>
    <w:basedOn w:val="DefaultParagraphFont"/>
    <w:link w:val="Heading4"/>
    <w:uiPriority w:val="9"/>
    <w:rsid w:val="00F41A71"/>
    <w:rPr>
      <w:rFonts w:asciiTheme="majorHAnsi" w:eastAsiaTheme="majorEastAsia" w:hAnsiTheme="majorHAnsi" w:cstheme="majorBidi"/>
      <w:color w:val="436A19" w:themeColor="accent1" w:themeShade="BF"/>
      <w:sz w:val="24"/>
      <w:szCs w:val="24"/>
    </w:rPr>
  </w:style>
  <w:style w:type="character" w:customStyle="1" w:styleId="Heading5Char">
    <w:name w:val="Heading 5 Char"/>
    <w:basedOn w:val="DefaultParagraphFont"/>
    <w:link w:val="Heading5"/>
    <w:uiPriority w:val="9"/>
    <w:semiHidden/>
    <w:rsid w:val="00F41A71"/>
    <w:rPr>
      <w:rFonts w:asciiTheme="majorHAnsi" w:eastAsiaTheme="majorEastAsia" w:hAnsiTheme="majorHAnsi" w:cstheme="majorBidi"/>
      <w:caps/>
      <w:color w:val="436A19" w:themeColor="accent1" w:themeShade="BF"/>
    </w:rPr>
  </w:style>
  <w:style w:type="character" w:customStyle="1" w:styleId="Heading6Char">
    <w:name w:val="Heading 6 Char"/>
    <w:basedOn w:val="DefaultParagraphFont"/>
    <w:link w:val="Heading6"/>
    <w:uiPriority w:val="9"/>
    <w:semiHidden/>
    <w:rsid w:val="00F41A71"/>
    <w:rPr>
      <w:rFonts w:asciiTheme="majorHAnsi" w:eastAsiaTheme="majorEastAsia" w:hAnsiTheme="majorHAnsi" w:cstheme="majorBidi"/>
      <w:i/>
      <w:iCs/>
      <w:caps/>
      <w:color w:val="2D4711" w:themeColor="accent1" w:themeShade="80"/>
    </w:rPr>
  </w:style>
  <w:style w:type="character" w:customStyle="1" w:styleId="Heading7Char">
    <w:name w:val="Heading 7 Char"/>
    <w:basedOn w:val="DefaultParagraphFont"/>
    <w:link w:val="Heading7"/>
    <w:uiPriority w:val="9"/>
    <w:semiHidden/>
    <w:rsid w:val="00F41A71"/>
    <w:rPr>
      <w:rFonts w:asciiTheme="majorHAnsi" w:eastAsiaTheme="majorEastAsia" w:hAnsiTheme="majorHAnsi" w:cstheme="majorBidi"/>
      <w:b/>
      <w:bCs/>
      <w:color w:val="2D4711" w:themeColor="accent1" w:themeShade="80"/>
    </w:rPr>
  </w:style>
  <w:style w:type="character" w:customStyle="1" w:styleId="Heading8Char">
    <w:name w:val="Heading 8 Char"/>
    <w:basedOn w:val="DefaultParagraphFont"/>
    <w:link w:val="Heading8"/>
    <w:uiPriority w:val="9"/>
    <w:semiHidden/>
    <w:rsid w:val="00F41A71"/>
    <w:rPr>
      <w:rFonts w:asciiTheme="majorHAnsi" w:eastAsiaTheme="majorEastAsia" w:hAnsiTheme="majorHAnsi" w:cstheme="majorBidi"/>
      <w:b/>
      <w:bCs/>
      <w:i/>
      <w:iCs/>
      <w:color w:val="2D4711" w:themeColor="accent1" w:themeShade="80"/>
    </w:rPr>
  </w:style>
  <w:style w:type="character" w:customStyle="1" w:styleId="Heading9Char">
    <w:name w:val="Heading 9 Char"/>
    <w:basedOn w:val="DefaultParagraphFont"/>
    <w:link w:val="Heading9"/>
    <w:uiPriority w:val="9"/>
    <w:semiHidden/>
    <w:rsid w:val="00F41A71"/>
    <w:rPr>
      <w:rFonts w:asciiTheme="majorHAnsi" w:eastAsiaTheme="majorEastAsia" w:hAnsiTheme="majorHAnsi" w:cstheme="majorBidi"/>
      <w:i/>
      <w:iCs/>
      <w:color w:val="2D4711" w:themeColor="accent1" w:themeShade="80"/>
    </w:rPr>
  </w:style>
  <w:style w:type="paragraph" w:styleId="Caption">
    <w:name w:val="caption"/>
    <w:basedOn w:val="Normal"/>
    <w:next w:val="Normal"/>
    <w:uiPriority w:val="35"/>
    <w:unhideWhenUsed/>
    <w:qFormat/>
    <w:rsid w:val="00F41A71"/>
    <w:rPr>
      <w:b/>
      <w:bCs/>
      <w:smallCaps/>
      <w:color w:val="4D4F53" w:themeColor="text2"/>
    </w:rPr>
  </w:style>
  <w:style w:type="paragraph" w:styleId="Title">
    <w:name w:val="Title"/>
    <w:basedOn w:val="Normal"/>
    <w:next w:val="Normal"/>
    <w:link w:val="TitleChar"/>
    <w:autoRedefine/>
    <w:uiPriority w:val="10"/>
    <w:qFormat/>
    <w:rsid w:val="0096316B"/>
    <w:pPr>
      <w:spacing w:line="204" w:lineRule="auto"/>
      <w:contextualSpacing/>
    </w:pPr>
    <w:rPr>
      <w:rFonts w:asciiTheme="majorHAnsi" w:eastAsiaTheme="majorEastAsia" w:hAnsiTheme="majorHAnsi" w:cstheme="majorBidi"/>
      <w:color w:val="5B8F22" w:themeColor="accent1"/>
      <w:spacing w:val="-15"/>
      <w:sz w:val="48"/>
      <w:szCs w:val="72"/>
    </w:rPr>
  </w:style>
  <w:style w:type="character" w:customStyle="1" w:styleId="TitleChar">
    <w:name w:val="Title Char"/>
    <w:basedOn w:val="DefaultParagraphFont"/>
    <w:link w:val="Title"/>
    <w:uiPriority w:val="10"/>
    <w:rsid w:val="0096316B"/>
    <w:rPr>
      <w:rFonts w:asciiTheme="majorHAnsi" w:eastAsiaTheme="majorEastAsia" w:hAnsiTheme="majorHAnsi" w:cstheme="majorBidi"/>
      <w:color w:val="5B8F22" w:themeColor="accent1"/>
      <w:spacing w:val="-15"/>
      <w:sz w:val="48"/>
      <w:szCs w:val="72"/>
    </w:rPr>
  </w:style>
  <w:style w:type="paragraph" w:styleId="Subtitle">
    <w:name w:val="Subtitle"/>
    <w:basedOn w:val="Normal"/>
    <w:next w:val="Normal"/>
    <w:link w:val="SubtitleChar"/>
    <w:autoRedefine/>
    <w:uiPriority w:val="11"/>
    <w:qFormat/>
    <w:rsid w:val="0096316B"/>
    <w:pPr>
      <w:numPr>
        <w:ilvl w:val="1"/>
      </w:numPr>
      <w:spacing w:after="240"/>
    </w:pPr>
    <w:rPr>
      <w:rFonts w:asciiTheme="majorHAnsi" w:eastAsiaTheme="majorEastAsia" w:hAnsiTheme="majorHAnsi" w:cstheme="majorBidi"/>
      <w:color w:val="5B8F22" w:themeColor="accent1"/>
      <w:sz w:val="36"/>
      <w:szCs w:val="28"/>
    </w:rPr>
  </w:style>
  <w:style w:type="character" w:customStyle="1" w:styleId="SubtitleChar">
    <w:name w:val="Subtitle Char"/>
    <w:basedOn w:val="DefaultParagraphFont"/>
    <w:link w:val="Subtitle"/>
    <w:uiPriority w:val="11"/>
    <w:rsid w:val="0096316B"/>
    <w:rPr>
      <w:rFonts w:asciiTheme="majorHAnsi" w:eastAsiaTheme="majorEastAsia" w:hAnsiTheme="majorHAnsi" w:cstheme="majorBidi"/>
      <w:color w:val="5B8F22" w:themeColor="accent1"/>
      <w:sz w:val="36"/>
      <w:szCs w:val="28"/>
    </w:rPr>
  </w:style>
  <w:style w:type="character" w:styleId="Strong">
    <w:name w:val="Strong"/>
    <w:basedOn w:val="DefaultParagraphFont"/>
    <w:uiPriority w:val="22"/>
    <w:qFormat/>
    <w:rsid w:val="00F41A71"/>
    <w:rPr>
      <w:b/>
      <w:bCs/>
    </w:rPr>
  </w:style>
  <w:style w:type="character" w:styleId="Emphasis">
    <w:name w:val="Emphasis"/>
    <w:basedOn w:val="DefaultParagraphFont"/>
    <w:uiPriority w:val="20"/>
    <w:qFormat/>
    <w:rsid w:val="00F41A71"/>
    <w:rPr>
      <w:i/>
      <w:iCs/>
    </w:rPr>
  </w:style>
  <w:style w:type="paragraph" w:styleId="NoSpacing">
    <w:name w:val="No Spacing"/>
    <w:uiPriority w:val="1"/>
    <w:qFormat/>
    <w:rsid w:val="00F41A71"/>
  </w:style>
  <w:style w:type="paragraph" w:styleId="ListParagraph">
    <w:name w:val="List Paragraph"/>
    <w:basedOn w:val="Normal"/>
    <w:uiPriority w:val="34"/>
    <w:qFormat/>
    <w:rsid w:val="00F41A71"/>
    <w:pPr>
      <w:ind w:left="720"/>
      <w:contextualSpacing/>
    </w:pPr>
  </w:style>
  <w:style w:type="paragraph" w:styleId="Quote">
    <w:name w:val="Quote"/>
    <w:basedOn w:val="Normal"/>
    <w:next w:val="Normal"/>
    <w:link w:val="QuoteChar"/>
    <w:uiPriority w:val="29"/>
    <w:qFormat/>
    <w:rsid w:val="00F41A71"/>
    <w:pPr>
      <w:spacing w:before="120" w:after="120"/>
      <w:ind w:left="720"/>
    </w:pPr>
    <w:rPr>
      <w:color w:val="4D4F53" w:themeColor="text2"/>
      <w:szCs w:val="24"/>
    </w:rPr>
  </w:style>
  <w:style w:type="character" w:customStyle="1" w:styleId="QuoteChar">
    <w:name w:val="Quote Char"/>
    <w:basedOn w:val="DefaultParagraphFont"/>
    <w:link w:val="Quote"/>
    <w:uiPriority w:val="29"/>
    <w:rsid w:val="00F41A71"/>
    <w:rPr>
      <w:color w:val="4D4F53" w:themeColor="text2"/>
      <w:sz w:val="24"/>
      <w:szCs w:val="24"/>
    </w:rPr>
  </w:style>
  <w:style w:type="paragraph" w:styleId="IntenseQuote">
    <w:name w:val="Intense Quote"/>
    <w:basedOn w:val="Normal"/>
    <w:next w:val="Normal"/>
    <w:link w:val="IntenseQuoteChar"/>
    <w:uiPriority w:val="30"/>
    <w:qFormat/>
    <w:rsid w:val="00F41A71"/>
    <w:pPr>
      <w:spacing w:before="100" w:beforeAutospacing="1" w:after="240"/>
      <w:ind w:left="720"/>
      <w:jc w:val="center"/>
    </w:pPr>
    <w:rPr>
      <w:rFonts w:asciiTheme="majorHAnsi" w:eastAsiaTheme="majorEastAsia" w:hAnsiTheme="majorHAnsi" w:cstheme="majorBidi"/>
      <w:color w:val="4D4F53" w:themeColor="text2"/>
      <w:spacing w:val="-6"/>
      <w:sz w:val="32"/>
      <w:szCs w:val="32"/>
    </w:rPr>
  </w:style>
  <w:style w:type="character" w:customStyle="1" w:styleId="IntenseQuoteChar">
    <w:name w:val="Intense Quote Char"/>
    <w:basedOn w:val="DefaultParagraphFont"/>
    <w:link w:val="IntenseQuote"/>
    <w:uiPriority w:val="30"/>
    <w:rsid w:val="00F41A71"/>
    <w:rPr>
      <w:rFonts w:asciiTheme="majorHAnsi" w:eastAsiaTheme="majorEastAsia" w:hAnsiTheme="majorHAnsi" w:cstheme="majorBidi"/>
      <w:color w:val="4D4F53" w:themeColor="text2"/>
      <w:spacing w:val="-6"/>
      <w:sz w:val="32"/>
      <w:szCs w:val="32"/>
    </w:rPr>
  </w:style>
  <w:style w:type="character" w:styleId="SubtleEmphasis">
    <w:name w:val="Subtle Emphasis"/>
    <w:basedOn w:val="DefaultParagraphFont"/>
    <w:uiPriority w:val="19"/>
    <w:qFormat/>
    <w:rsid w:val="00F41A71"/>
    <w:rPr>
      <w:i/>
      <w:iCs/>
      <w:color w:val="B7FF2A" w:themeColor="text1" w:themeTint="A6"/>
    </w:rPr>
  </w:style>
  <w:style w:type="character" w:styleId="IntenseEmphasis">
    <w:name w:val="Intense Emphasis"/>
    <w:basedOn w:val="DefaultParagraphFont"/>
    <w:uiPriority w:val="21"/>
    <w:qFormat/>
    <w:rsid w:val="00F41A71"/>
    <w:rPr>
      <w:b/>
      <w:bCs/>
      <w:i/>
      <w:iCs/>
    </w:rPr>
  </w:style>
  <w:style w:type="character" w:styleId="SubtleReference">
    <w:name w:val="Subtle Reference"/>
    <w:basedOn w:val="DefaultParagraphFont"/>
    <w:uiPriority w:val="31"/>
    <w:qFormat/>
    <w:rsid w:val="00F41A71"/>
    <w:rPr>
      <w:smallCaps/>
      <w:color w:val="B7FF2A" w:themeColor="text1" w:themeTint="A6"/>
      <w:u w:val="none" w:color="C7FF5B" w:themeColor="text1" w:themeTint="80"/>
      <w:bdr w:val="none" w:sz="0" w:space="0" w:color="auto"/>
    </w:rPr>
  </w:style>
  <w:style w:type="character" w:styleId="IntenseReference">
    <w:name w:val="Intense Reference"/>
    <w:basedOn w:val="DefaultParagraphFont"/>
    <w:uiPriority w:val="32"/>
    <w:qFormat/>
    <w:rsid w:val="00F41A71"/>
    <w:rPr>
      <w:b/>
      <w:bCs/>
      <w:smallCaps/>
      <w:color w:val="4D4F53" w:themeColor="text2"/>
      <w:u w:val="single"/>
    </w:rPr>
  </w:style>
  <w:style w:type="character" w:styleId="BookTitle">
    <w:name w:val="Book Title"/>
    <w:basedOn w:val="DefaultParagraphFont"/>
    <w:uiPriority w:val="33"/>
    <w:qFormat/>
    <w:rsid w:val="00F41A71"/>
    <w:rPr>
      <w:b/>
      <w:bCs/>
      <w:smallCaps/>
      <w:spacing w:val="10"/>
    </w:rPr>
  </w:style>
  <w:style w:type="paragraph" w:styleId="TOCHeading">
    <w:name w:val="TOC Heading"/>
    <w:basedOn w:val="Heading1"/>
    <w:next w:val="Normal"/>
    <w:uiPriority w:val="39"/>
    <w:unhideWhenUsed/>
    <w:qFormat/>
    <w:rsid w:val="00F41A71"/>
    <w:pPr>
      <w:outlineLvl w:val="9"/>
    </w:pPr>
  </w:style>
  <w:style w:type="paragraph" w:styleId="Header">
    <w:name w:val="header"/>
    <w:basedOn w:val="Normal"/>
    <w:link w:val="HeaderChar"/>
    <w:uiPriority w:val="99"/>
    <w:unhideWhenUsed/>
    <w:rsid w:val="00E94F04"/>
    <w:pPr>
      <w:tabs>
        <w:tab w:val="center" w:pos="4680"/>
        <w:tab w:val="right" w:pos="9360"/>
      </w:tabs>
    </w:pPr>
  </w:style>
  <w:style w:type="character" w:customStyle="1" w:styleId="HeaderChar">
    <w:name w:val="Header Char"/>
    <w:basedOn w:val="DefaultParagraphFont"/>
    <w:link w:val="Header"/>
    <w:uiPriority w:val="99"/>
    <w:rsid w:val="00E94F04"/>
  </w:style>
  <w:style w:type="paragraph" w:styleId="Footer">
    <w:name w:val="footer"/>
    <w:basedOn w:val="Normal"/>
    <w:link w:val="FooterChar"/>
    <w:uiPriority w:val="99"/>
    <w:unhideWhenUsed/>
    <w:rsid w:val="00E94F04"/>
    <w:pPr>
      <w:tabs>
        <w:tab w:val="center" w:pos="4680"/>
        <w:tab w:val="right" w:pos="9360"/>
      </w:tabs>
    </w:pPr>
  </w:style>
  <w:style w:type="character" w:customStyle="1" w:styleId="FooterChar">
    <w:name w:val="Footer Char"/>
    <w:basedOn w:val="DefaultParagraphFont"/>
    <w:link w:val="Footer"/>
    <w:uiPriority w:val="99"/>
    <w:rsid w:val="00E94F04"/>
  </w:style>
  <w:style w:type="character" w:styleId="PlaceholderText">
    <w:name w:val="Placeholder Text"/>
    <w:basedOn w:val="DefaultParagraphFont"/>
    <w:uiPriority w:val="99"/>
    <w:semiHidden/>
    <w:rsid w:val="008B3DAA"/>
    <w:rPr>
      <w:color w:val="808080"/>
    </w:rPr>
  </w:style>
  <w:style w:type="paragraph" w:styleId="TOC1">
    <w:name w:val="toc 1"/>
    <w:basedOn w:val="Normal"/>
    <w:next w:val="Normal"/>
    <w:autoRedefine/>
    <w:uiPriority w:val="39"/>
    <w:unhideWhenUsed/>
    <w:rsid w:val="009C0A06"/>
    <w:pPr>
      <w:spacing w:after="100"/>
    </w:pPr>
  </w:style>
  <w:style w:type="character" w:styleId="Hyperlink">
    <w:name w:val="Hyperlink"/>
    <w:basedOn w:val="DefaultParagraphFont"/>
    <w:uiPriority w:val="99"/>
    <w:unhideWhenUsed/>
    <w:rsid w:val="00160231"/>
    <w:rPr>
      <w:color w:val="7AB800" w:themeColor="text1"/>
      <w:u w:val="single"/>
    </w:rPr>
  </w:style>
  <w:style w:type="paragraph" w:styleId="TOC2">
    <w:name w:val="toc 2"/>
    <w:basedOn w:val="Normal"/>
    <w:next w:val="Normal"/>
    <w:autoRedefine/>
    <w:uiPriority w:val="39"/>
    <w:unhideWhenUsed/>
    <w:rsid w:val="0038667D"/>
    <w:pPr>
      <w:spacing w:after="100"/>
      <w:ind w:left="240"/>
    </w:pPr>
  </w:style>
  <w:style w:type="paragraph" w:styleId="TOC3">
    <w:name w:val="toc 3"/>
    <w:basedOn w:val="Normal"/>
    <w:next w:val="Normal"/>
    <w:autoRedefine/>
    <w:uiPriority w:val="39"/>
    <w:unhideWhenUsed/>
    <w:rsid w:val="00FD59E8"/>
    <w:pPr>
      <w:spacing w:after="100"/>
      <w:ind w:left="480"/>
    </w:pPr>
  </w:style>
  <w:style w:type="character" w:styleId="CommentReference">
    <w:name w:val="annotation reference"/>
    <w:basedOn w:val="DefaultParagraphFont"/>
    <w:uiPriority w:val="99"/>
    <w:semiHidden/>
    <w:unhideWhenUsed/>
    <w:rsid w:val="00CD3280"/>
    <w:rPr>
      <w:sz w:val="16"/>
      <w:szCs w:val="16"/>
    </w:rPr>
  </w:style>
  <w:style w:type="paragraph" w:styleId="CommentText">
    <w:name w:val="annotation text"/>
    <w:basedOn w:val="Normal"/>
    <w:link w:val="CommentTextChar"/>
    <w:uiPriority w:val="99"/>
    <w:semiHidden/>
    <w:unhideWhenUsed/>
    <w:rsid w:val="00CD3280"/>
    <w:rPr>
      <w:sz w:val="20"/>
      <w:szCs w:val="20"/>
    </w:rPr>
  </w:style>
  <w:style w:type="character" w:customStyle="1" w:styleId="CommentTextChar">
    <w:name w:val="Comment Text Char"/>
    <w:basedOn w:val="DefaultParagraphFont"/>
    <w:link w:val="CommentText"/>
    <w:uiPriority w:val="99"/>
    <w:semiHidden/>
    <w:rsid w:val="00CD3280"/>
    <w:rPr>
      <w:sz w:val="20"/>
      <w:szCs w:val="20"/>
    </w:rPr>
  </w:style>
  <w:style w:type="paragraph" w:styleId="CommentSubject">
    <w:name w:val="annotation subject"/>
    <w:basedOn w:val="CommentText"/>
    <w:next w:val="CommentText"/>
    <w:link w:val="CommentSubjectChar"/>
    <w:uiPriority w:val="99"/>
    <w:semiHidden/>
    <w:unhideWhenUsed/>
    <w:rsid w:val="00CD3280"/>
    <w:rPr>
      <w:b/>
      <w:bCs/>
    </w:rPr>
  </w:style>
  <w:style w:type="character" w:customStyle="1" w:styleId="CommentSubjectChar">
    <w:name w:val="Comment Subject Char"/>
    <w:basedOn w:val="CommentTextChar"/>
    <w:link w:val="CommentSubject"/>
    <w:uiPriority w:val="99"/>
    <w:semiHidden/>
    <w:rsid w:val="00CD3280"/>
    <w:rPr>
      <w:b/>
      <w:bCs/>
      <w:sz w:val="20"/>
      <w:szCs w:val="20"/>
    </w:rPr>
  </w:style>
  <w:style w:type="paragraph" w:styleId="BalloonText">
    <w:name w:val="Balloon Text"/>
    <w:basedOn w:val="Normal"/>
    <w:link w:val="BalloonTextChar"/>
    <w:uiPriority w:val="99"/>
    <w:semiHidden/>
    <w:unhideWhenUsed/>
    <w:rsid w:val="00CD32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280"/>
    <w:rPr>
      <w:rFonts w:ascii="Segoe UI" w:hAnsi="Segoe UI" w:cs="Segoe UI"/>
      <w:sz w:val="18"/>
      <w:szCs w:val="18"/>
    </w:rPr>
  </w:style>
  <w:style w:type="paragraph" w:styleId="Revision">
    <w:name w:val="Revision"/>
    <w:hidden/>
    <w:uiPriority w:val="99"/>
    <w:semiHidden/>
    <w:rsid w:val="00DF6C80"/>
  </w:style>
  <w:style w:type="character" w:styleId="FollowedHyperlink">
    <w:name w:val="FollowedHyperlink"/>
    <w:basedOn w:val="DefaultParagraphFont"/>
    <w:uiPriority w:val="99"/>
    <w:semiHidden/>
    <w:unhideWhenUsed/>
    <w:rsid w:val="001243EA"/>
    <w:rPr>
      <w:color w:val="FFFFFF" w:themeColor="followedHyperlink"/>
      <w:u w:val="single"/>
    </w:rPr>
  </w:style>
  <w:style w:type="paragraph" w:styleId="BodyText">
    <w:name w:val="Body Text"/>
    <w:basedOn w:val="Normal"/>
    <w:link w:val="BodyTextChar"/>
    <w:uiPriority w:val="1"/>
    <w:qFormat/>
    <w:rsid w:val="004D381E"/>
    <w:pPr>
      <w:widowControl w:val="0"/>
      <w:ind w:left="120"/>
    </w:pPr>
    <w:rPr>
      <w:rFonts w:ascii="Arial" w:eastAsia="Arial" w:hAnsi="Arial" w:cstheme="minorBidi"/>
      <w:color w:val="auto"/>
    </w:rPr>
  </w:style>
  <w:style w:type="character" w:customStyle="1" w:styleId="BodyTextChar">
    <w:name w:val="Body Text Char"/>
    <w:basedOn w:val="DefaultParagraphFont"/>
    <w:link w:val="BodyText"/>
    <w:uiPriority w:val="1"/>
    <w:rsid w:val="004D381E"/>
    <w:rPr>
      <w:rFonts w:ascii="Arial" w:eastAsia="Arial" w:hAnsi="Arial"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1157524">
      <w:bodyDiv w:val="1"/>
      <w:marLeft w:val="0"/>
      <w:marRight w:val="0"/>
      <w:marTop w:val="0"/>
      <w:marBottom w:val="0"/>
      <w:divBdr>
        <w:top w:val="none" w:sz="0" w:space="0" w:color="auto"/>
        <w:left w:val="none" w:sz="0" w:space="0" w:color="auto"/>
        <w:bottom w:val="none" w:sz="0" w:space="0" w:color="auto"/>
        <w:right w:val="none" w:sz="0" w:space="0" w:color="auto"/>
      </w:divBdr>
    </w:div>
    <w:div w:id="1091973221">
      <w:bodyDiv w:val="1"/>
      <w:marLeft w:val="0"/>
      <w:marRight w:val="0"/>
      <w:marTop w:val="0"/>
      <w:marBottom w:val="0"/>
      <w:divBdr>
        <w:top w:val="none" w:sz="0" w:space="0" w:color="auto"/>
        <w:left w:val="none" w:sz="0" w:space="0" w:color="auto"/>
        <w:bottom w:val="none" w:sz="0" w:space="0" w:color="auto"/>
        <w:right w:val="none" w:sz="0" w:space="0" w:color="auto"/>
      </w:divBdr>
    </w:div>
    <w:div w:id="1334449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image" Target="media/image5.png"/><Relationship Id="rId26" Type="http://schemas.openxmlformats.org/officeDocument/2006/relationships/image" Target="media/image13.png"/><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4.png"/><Relationship Id="rId25" Type="http://schemas.openxmlformats.org/officeDocument/2006/relationships/image" Target="media/image12.png"/><Relationship Id="rId2" Type="http://schemas.openxmlformats.org/officeDocument/2006/relationships/numbering" Target="numbering.xml"/><Relationship Id="rId16" Type="http://schemas.openxmlformats.org/officeDocument/2006/relationships/hyperlink" Target="http://www.extendedcare.com/download/download.html" TargetMode="External"/><Relationship Id="rId20" Type="http://schemas.openxmlformats.org/officeDocument/2006/relationships/image" Target="media/image7.png"/><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llscripts.com/support-learning/phone-numbers" TargetMode="External"/><Relationship Id="rId24" Type="http://schemas.openxmlformats.org/officeDocument/2006/relationships/image" Target="media/image11.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technet.microsoft.com/library/cc722904.aspx" TargetMode="External"/><Relationship Id="rId23" Type="http://schemas.openxmlformats.org/officeDocument/2006/relationships/image" Target="media/image10.png"/><Relationship Id="rId28" Type="http://schemas.openxmlformats.org/officeDocument/2006/relationships/image" Target="media/image15.png"/><Relationship Id="rId10" Type="http://schemas.openxmlformats.org/officeDocument/2006/relationships/hyperlink" Target="http://www.allscripts.com/support-learning" TargetMode="External"/><Relationship Id="rId19" Type="http://schemas.openxmlformats.org/officeDocument/2006/relationships/image" Target="media/image6.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llscripts.com/" TargetMode="External"/><Relationship Id="rId14" Type="http://schemas.openxmlformats.org/officeDocument/2006/relationships/hyperlink" Target="https://msdn.microsoft.com/en-us/library/ms533028(v=vs.85).aspx" TargetMode="External"/><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hazenfi\Documents\Custom%20Office%20Templates\Allscripts_Template_Process.dotx" TargetMode="External"/></Relationships>
</file>

<file path=word/theme/theme1.xml><?xml version="1.0" encoding="utf-8"?>
<a:theme xmlns:a="http://schemas.openxmlformats.org/drawingml/2006/main" name="Allscripts_Corporate_Template_Grey_Corporate">
  <a:themeElements>
    <a:clrScheme name="Allscripts">
      <a:dk1>
        <a:srgbClr val="7AB800"/>
      </a:dk1>
      <a:lt1>
        <a:srgbClr val="FFFFFF"/>
      </a:lt1>
      <a:dk2>
        <a:srgbClr val="4D4F53"/>
      </a:dk2>
      <a:lt2>
        <a:srgbClr val="F8F8F8"/>
      </a:lt2>
      <a:accent1>
        <a:srgbClr val="5B8F22"/>
      </a:accent1>
      <a:accent2>
        <a:srgbClr val="C3E76F"/>
      </a:accent2>
      <a:accent3>
        <a:srgbClr val="000000"/>
      </a:accent3>
      <a:accent4>
        <a:srgbClr val="BFBFBF"/>
      </a:accent4>
      <a:accent5>
        <a:srgbClr val="DCDCDC"/>
      </a:accent5>
      <a:accent6>
        <a:srgbClr val="2C2D30"/>
      </a:accent6>
      <a:hlink>
        <a:srgbClr val="0000FF"/>
      </a:hlink>
      <a:folHlink>
        <a:srgbClr val="FFFFFF"/>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Allscripts_Corporate_Template_Grey_Corporate" id="{6CE0160F-0787-4CF6-916D-36CEBEB093D8}" vid="{1F93E134-D1FF-4742-80DD-A4BEBED6C889}"/>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F23C98-5305-42FF-A8A0-C9811ED1D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Allscripts_Template_Process.dotx</Template>
  <TotalTime>1</TotalTime>
  <Pages>14</Pages>
  <Words>3557</Words>
  <Characters>20280</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Allscripts</Company>
  <LinksUpToDate>false</LinksUpToDate>
  <CharactersWithSpaces>23790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ahazenfield</dc:creator>
  <cp:keywords/>
  <dc:description/>
  <cp:lastModifiedBy>Hazenfield, Andrew</cp:lastModifiedBy>
  <cp:revision>2</cp:revision>
  <dcterms:created xsi:type="dcterms:W3CDTF">2017-06-30T19:29:00Z</dcterms:created>
  <dcterms:modified xsi:type="dcterms:W3CDTF">2017-06-30T19:29:00Z</dcterms:modified>
</cp:coreProperties>
</file>